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5B" w:rsidRPr="009D0985" w:rsidRDefault="00D773A1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  <w:r w:rsidRPr="009D0985">
        <w:rPr>
          <w:sz w:val="24"/>
          <w:szCs w:val="24"/>
        </w:rPr>
        <w:t>2. LEGALIZATION PROCEDURE</w:t>
      </w:r>
    </w:p>
    <w:p w:rsidR="00433C5B" w:rsidRPr="009D0985" w:rsidRDefault="00433C5B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</w:p>
    <w:p w:rsidR="00AC3A38" w:rsidRPr="009D0985" w:rsidRDefault="00D773A1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  <w:r w:rsidRPr="009D0985">
        <w:rPr>
          <w:sz w:val="24"/>
          <w:szCs w:val="24"/>
        </w:rPr>
        <w:t>Required documents for application:</w:t>
      </w:r>
    </w:p>
    <w:p w:rsidR="00433C5B" w:rsidRPr="009D0985" w:rsidRDefault="00433C5B" w:rsidP="003B487D">
      <w:pPr>
        <w:pStyle w:val="Gvdemetni20"/>
        <w:shd w:val="clear" w:color="auto" w:fill="auto"/>
        <w:spacing w:after="0" w:line="240" w:lineRule="auto"/>
        <w:ind w:left="20" w:right="5320"/>
        <w:jc w:val="both"/>
        <w:rPr>
          <w:sz w:val="24"/>
          <w:szCs w:val="24"/>
        </w:rPr>
      </w:pPr>
    </w:p>
    <w:p w:rsidR="007E5B2F" w:rsidRPr="009D0985" w:rsidRDefault="00433C5B" w:rsidP="007E5B2F">
      <w:pPr>
        <w:pStyle w:val="Gvdemetni0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9D0985">
        <w:rPr>
          <w:sz w:val="24"/>
          <w:szCs w:val="24"/>
        </w:rPr>
        <w:t xml:space="preserve">     </w:t>
      </w:r>
      <w:r w:rsidR="0070325D" w:rsidRPr="009D0985">
        <w:rPr>
          <w:sz w:val="24"/>
          <w:szCs w:val="24"/>
        </w:rPr>
        <w:t xml:space="preserve"> </w:t>
      </w:r>
      <w:r w:rsidR="007E5B2F" w:rsidRPr="009D0985">
        <w:rPr>
          <w:sz w:val="24"/>
          <w:szCs w:val="24"/>
        </w:rPr>
        <w:t xml:space="preserve">Original </w:t>
      </w:r>
      <w:r w:rsidR="00917BFE" w:rsidRPr="009D0985">
        <w:rPr>
          <w:b/>
          <w:sz w:val="24"/>
          <w:szCs w:val="24"/>
        </w:rPr>
        <w:t>POWER OF ATTORNEY</w:t>
      </w:r>
      <w:r w:rsidR="00406C72">
        <w:rPr>
          <w:b/>
          <w:sz w:val="24"/>
          <w:szCs w:val="24"/>
        </w:rPr>
        <w:t>’S (or US origin documents)</w:t>
      </w:r>
      <w:r w:rsidR="007E5B2F" w:rsidRPr="009D0985">
        <w:rPr>
          <w:sz w:val="24"/>
          <w:szCs w:val="24"/>
        </w:rPr>
        <w:t xml:space="preserve"> </w:t>
      </w:r>
      <w:r w:rsidR="00917BFE" w:rsidRPr="009D0985">
        <w:rPr>
          <w:sz w:val="24"/>
          <w:szCs w:val="24"/>
        </w:rPr>
        <w:t>(bilingual, Turkish and English) with</w:t>
      </w:r>
      <w:r w:rsidR="007E5B2F" w:rsidRPr="009D0985">
        <w:rPr>
          <w:sz w:val="24"/>
          <w:szCs w:val="24"/>
        </w:rPr>
        <w:t xml:space="preserve"> signature </w:t>
      </w:r>
      <w:r w:rsidR="00917BFE" w:rsidRPr="009D0985">
        <w:rPr>
          <w:sz w:val="24"/>
          <w:szCs w:val="24"/>
        </w:rPr>
        <w:t>and person’s picture on the upper-right corner of the first page,</w:t>
      </w:r>
      <w:r w:rsidR="007E5B2F" w:rsidRPr="009D0985">
        <w:rPr>
          <w:sz w:val="24"/>
          <w:szCs w:val="24"/>
        </w:rPr>
        <w:t xml:space="preserve"> </w:t>
      </w:r>
    </w:p>
    <w:p w:rsidR="009D0985" w:rsidRPr="009D0985" w:rsidRDefault="00917BFE" w:rsidP="009D0985">
      <w:pPr>
        <w:pStyle w:val="Gvdemetni0"/>
        <w:numPr>
          <w:ilvl w:val="0"/>
          <w:numId w:val="4"/>
        </w:numPr>
        <w:shd w:val="clear" w:color="auto" w:fill="auto"/>
        <w:tabs>
          <w:tab w:val="left" w:pos="361"/>
        </w:tabs>
        <w:spacing w:line="240" w:lineRule="auto"/>
        <w:rPr>
          <w:sz w:val="24"/>
          <w:szCs w:val="24"/>
        </w:rPr>
      </w:pPr>
      <w:r w:rsidRPr="009D0985">
        <w:rPr>
          <w:b/>
          <w:sz w:val="24"/>
          <w:szCs w:val="24"/>
        </w:rPr>
        <w:t>POWER OF ATTORNEY</w:t>
      </w:r>
      <w:r w:rsidR="00406C72">
        <w:rPr>
          <w:b/>
          <w:sz w:val="24"/>
          <w:szCs w:val="24"/>
        </w:rPr>
        <w:t xml:space="preserve"> (or US origin documents)</w:t>
      </w:r>
      <w:r w:rsidRPr="009D0985">
        <w:rPr>
          <w:sz w:val="24"/>
          <w:szCs w:val="24"/>
        </w:rPr>
        <w:t xml:space="preserve"> </w:t>
      </w:r>
      <w:r w:rsidR="007E5B2F" w:rsidRPr="009D0985">
        <w:rPr>
          <w:sz w:val="24"/>
          <w:szCs w:val="24"/>
        </w:rPr>
        <w:t>must be notarized (if signature is not required on the document, then the authorized person may have their signature notarized with an affidavit)</w:t>
      </w:r>
      <w:r w:rsidR="009D0985" w:rsidRPr="009D0985">
        <w:rPr>
          <w:sz w:val="24"/>
          <w:szCs w:val="24"/>
        </w:rPr>
        <w:t>. Then notarized copies must be apostilled by DEPARTMENT OF STATE.</w:t>
      </w:r>
    </w:p>
    <w:p w:rsidR="009D0985" w:rsidRPr="009D0985" w:rsidRDefault="009D0985" w:rsidP="009D0985">
      <w:pPr>
        <w:jc w:val="both"/>
        <w:rPr>
          <w:rFonts w:ascii="Times New Roman" w:hAnsi="Times New Roman" w:cs="Times New Roman"/>
        </w:rPr>
      </w:pP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D0985">
        <w:rPr>
          <w:rFonts w:ascii="Times New Roman" w:hAnsi="Times New Roman" w:cs="Times New Roman"/>
          <w:b/>
        </w:rPr>
        <w:t>FLORIDA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  <w:b/>
        </w:rPr>
        <w:t xml:space="preserve">Posta </w:t>
      </w:r>
      <w:proofErr w:type="spellStart"/>
      <w:r w:rsidRPr="009D0985">
        <w:rPr>
          <w:rFonts w:ascii="Times New Roman" w:hAnsi="Times New Roman" w:cs="Times New Roman"/>
          <w:b/>
        </w:rPr>
        <w:t>Adresi</w:t>
      </w:r>
      <w:proofErr w:type="spellEnd"/>
      <w:r w:rsidRPr="009D0985">
        <w:rPr>
          <w:rFonts w:ascii="Times New Roman" w:hAnsi="Times New Roman" w:cs="Times New Roman"/>
          <w:b/>
        </w:rPr>
        <w:t xml:space="preserve">: </w:t>
      </w:r>
      <w:r w:rsidRPr="009D0985">
        <w:rPr>
          <w:rFonts w:ascii="Times New Roman" w:hAnsi="Times New Roman" w:cs="Times New Roman"/>
        </w:rPr>
        <w:t>Department of State Division of Corporations Apostille Certification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hd w:val="clear" w:color="auto" w:fill="FFFFFF"/>
        </w:rPr>
      </w:pPr>
      <w:r w:rsidRPr="009D0985">
        <w:rPr>
          <w:rFonts w:ascii="Times New Roman" w:hAnsi="Times New Roman" w:cs="Times New Roman"/>
          <w:shd w:val="clear" w:color="auto" w:fill="FFFFFF"/>
        </w:rPr>
        <w:t>P.O. Box 6800</w:t>
      </w:r>
      <w:r w:rsidRPr="009D0985">
        <w:rPr>
          <w:rFonts w:ascii="Times New Roman" w:hAnsi="Times New Roman" w:cs="Times New Roman"/>
        </w:rPr>
        <w:t xml:space="preserve"> </w:t>
      </w:r>
      <w:r w:rsidRPr="009D0985">
        <w:rPr>
          <w:rFonts w:ascii="Times New Roman" w:hAnsi="Times New Roman" w:cs="Times New Roman"/>
          <w:shd w:val="clear" w:color="auto" w:fill="FFFFFF"/>
        </w:rPr>
        <w:t>Tallahassee, FL 32314-6800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proofErr w:type="spellStart"/>
      <w:r w:rsidRPr="009D0985">
        <w:rPr>
          <w:rFonts w:ascii="Times New Roman" w:hAnsi="Times New Roman" w:cs="Times New Roman"/>
          <w:b/>
        </w:rPr>
        <w:t>Kurye</w:t>
      </w:r>
      <w:proofErr w:type="spellEnd"/>
      <w:r w:rsidRPr="009D0985">
        <w:rPr>
          <w:rFonts w:ascii="Times New Roman" w:hAnsi="Times New Roman" w:cs="Times New Roman"/>
          <w:b/>
        </w:rPr>
        <w:t xml:space="preserve"> </w:t>
      </w:r>
      <w:proofErr w:type="spellStart"/>
      <w:r w:rsidRPr="009D0985">
        <w:rPr>
          <w:rFonts w:ascii="Times New Roman" w:hAnsi="Times New Roman" w:cs="Times New Roman"/>
          <w:b/>
        </w:rPr>
        <w:t>Adresi</w:t>
      </w:r>
      <w:proofErr w:type="spellEnd"/>
      <w:r w:rsidRPr="009D0985">
        <w:rPr>
          <w:rFonts w:ascii="Times New Roman" w:hAnsi="Times New Roman" w:cs="Times New Roman"/>
          <w:b/>
        </w:rPr>
        <w:t xml:space="preserve">: </w:t>
      </w:r>
      <w:r w:rsidRPr="009D0985">
        <w:rPr>
          <w:rFonts w:ascii="Times New Roman" w:hAnsi="Times New Roman" w:cs="Times New Roman"/>
        </w:rPr>
        <w:t>Department of State Division of Corporations Apostille Certification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hd w:val="clear" w:color="auto" w:fill="FFFFFF"/>
        </w:rPr>
      </w:pPr>
      <w:r w:rsidRPr="009D0985">
        <w:rPr>
          <w:rFonts w:ascii="Times New Roman" w:hAnsi="Times New Roman" w:cs="Times New Roman"/>
          <w:shd w:val="clear" w:color="auto" w:fill="FFFFFF"/>
        </w:rPr>
        <w:t>2661 Executive Center Circle</w:t>
      </w:r>
      <w:r w:rsidRPr="009D0985">
        <w:rPr>
          <w:rFonts w:ascii="Times New Roman" w:hAnsi="Times New Roman" w:cs="Times New Roman"/>
        </w:rPr>
        <w:t xml:space="preserve"> </w:t>
      </w:r>
      <w:r w:rsidRPr="009D0985">
        <w:rPr>
          <w:rFonts w:ascii="Times New Roman" w:hAnsi="Times New Roman" w:cs="Times New Roman"/>
          <w:shd w:val="clear" w:color="auto" w:fill="FFFFFF"/>
        </w:rPr>
        <w:t>Tallahassee, FL 32301</w:t>
      </w:r>
    </w:p>
    <w:p w:rsidR="009D0985" w:rsidRPr="009D0985" w:rsidRDefault="009D0985" w:rsidP="009D0985">
      <w:pPr>
        <w:jc w:val="both"/>
        <w:rPr>
          <w:rFonts w:ascii="Times New Roman" w:hAnsi="Times New Roman" w:cs="Times New Roman"/>
        </w:rPr>
      </w:pP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D0985">
        <w:rPr>
          <w:rFonts w:ascii="Times New Roman" w:hAnsi="Times New Roman" w:cs="Times New Roman"/>
          <w:b/>
        </w:rPr>
        <w:t>GEORGIA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>Georgia Superior Court Clerks’ Cooperative Authority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>1875 Century Blvd. Suite 100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 xml:space="preserve">Atlanta, GA 30345 </w:t>
      </w:r>
    </w:p>
    <w:p w:rsidR="009D0985" w:rsidRPr="009D0985" w:rsidRDefault="009D0985" w:rsidP="009D0985">
      <w:pPr>
        <w:jc w:val="both"/>
        <w:rPr>
          <w:rFonts w:ascii="Times New Roman" w:hAnsi="Times New Roman" w:cs="Times New Roman"/>
        </w:rPr>
      </w:pP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D0985">
        <w:rPr>
          <w:rFonts w:ascii="Times New Roman" w:hAnsi="Times New Roman" w:cs="Times New Roman"/>
          <w:b/>
        </w:rPr>
        <w:t>NORTH CAROLINA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>North Carolina Secretary of State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>2 South Salisbury St.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 xml:space="preserve">Raleigh, NC 27601-2903 </w:t>
      </w:r>
    </w:p>
    <w:p w:rsidR="009D0985" w:rsidRPr="009D0985" w:rsidRDefault="009D0985" w:rsidP="009D0985">
      <w:pPr>
        <w:jc w:val="both"/>
        <w:rPr>
          <w:rFonts w:ascii="Times New Roman" w:hAnsi="Times New Roman" w:cs="Times New Roman"/>
        </w:rPr>
      </w:pPr>
    </w:p>
    <w:p w:rsidR="009D0985" w:rsidRPr="009D0985" w:rsidRDefault="009D0985" w:rsidP="009D0985">
      <w:pPr>
        <w:jc w:val="both"/>
        <w:rPr>
          <w:rFonts w:ascii="Times New Roman" w:hAnsi="Times New Roman" w:cs="Times New Roman"/>
        </w:rPr>
      </w:pP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D0985">
        <w:rPr>
          <w:rFonts w:ascii="Times New Roman" w:hAnsi="Times New Roman" w:cs="Times New Roman"/>
          <w:b/>
        </w:rPr>
        <w:t>SOUTH CAROLINA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>SC Secretary of State’s Office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9D0985">
        <w:rPr>
          <w:rFonts w:ascii="Times New Roman" w:hAnsi="Times New Roman" w:cs="Times New Roman"/>
        </w:rPr>
        <w:t>1205 Pendleton Street, Suite 525</w:t>
      </w:r>
    </w:p>
    <w:p w:rsidR="009D0985" w:rsidRPr="009D0985" w:rsidRDefault="009D0985" w:rsidP="009D0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D0985">
        <w:rPr>
          <w:rFonts w:ascii="Times New Roman" w:hAnsi="Times New Roman" w:cs="Times New Roman"/>
        </w:rPr>
        <w:t>Columbia, SC 29201</w:t>
      </w:r>
    </w:p>
    <w:p w:rsidR="009D0985" w:rsidRPr="009D0985" w:rsidRDefault="009D0985" w:rsidP="009D0985">
      <w:pPr>
        <w:rPr>
          <w:rFonts w:ascii="Times New Roman" w:hAnsi="Times New Roman" w:cs="Times New Roman"/>
          <w:b/>
        </w:rPr>
      </w:pPr>
    </w:p>
    <w:p w:rsidR="009D0985" w:rsidRPr="009D0985" w:rsidRDefault="009D0985" w:rsidP="009D0985">
      <w:pPr>
        <w:pStyle w:val="Gvdemetni0"/>
        <w:shd w:val="clear" w:color="auto" w:fill="auto"/>
        <w:tabs>
          <w:tab w:val="left" w:pos="361"/>
        </w:tabs>
        <w:spacing w:line="240" w:lineRule="auto"/>
        <w:rPr>
          <w:sz w:val="24"/>
          <w:szCs w:val="24"/>
        </w:rPr>
      </w:pPr>
    </w:p>
    <w:p w:rsidR="007E5B2F" w:rsidRPr="009D0985" w:rsidRDefault="007E5B2F" w:rsidP="009D0985">
      <w:pPr>
        <w:pStyle w:val="Gvdemetni0"/>
        <w:shd w:val="clear" w:color="auto" w:fill="auto"/>
        <w:tabs>
          <w:tab w:val="left" w:pos="361"/>
        </w:tabs>
        <w:spacing w:line="240" w:lineRule="auto"/>
        <w:rPr>
          <w:sz w:val="24"/>
          <w:szCs w:val="24"/>
        </w:rPr>
      </w:pPr>
      <w:r w:rsidRPr="009D0985">
        <w:rPr>
          <w:sz w:val="24"/>
          <w:szCs w:val="24"/>
        </w:rPr>
        <w:t xml:space="preserve"> </w:t>
      </w:r>
    </w:p>
    <w:p w:rsidR="00433C5B" w:rsidRPr="009D0985" w:rsidRDefault="007E5B2F" w:rsidP="007E5B2F">
      <w:pPr>
        <w:pStyle w:val="Gvdemetni0"/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9D0985">
        <w:rPr>
          <w:sz w:val="24"/>
          <w:szCs w:val="24"/>
        </w:rPr>
        <w:t xml:space="preserve">b. </w:t>
      </w:r>
      <w:r w:rsidR="0070325D" w:rsidRPr="009D0985">
        <w:rPr>
          <w:sz w:val="24"/>
          <w:szCs w:val="24"/>
        </w:rPr>
        <w:t xml:space="preserve">       </w:t>
      </w:r>
      <w:r w:rsidRPr="009D0985">
        <w:rPr>
          <w:sz w:val="24"/>
          <w:szCs w:val="24"/>
        </w:rPr>
        <w:t xml:space="preserve">Notary public must be authenticated by the COUNTY. </w:t>
      </w:r>
    </w:p>
    <w:p w:rsidR="007E5B2F" w:rsidRPr="009D0985" w:rsidRDefault="007E5B2F" w:rsidP="007E5B2F">
      <w:pPr>
        <w:pStyle w:val="Gvdemetni0"/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</w:p>
    <w:p w:rsidR="007E5B2F" w:rsidRPr="009D0985" w:rsidRDefault="007E5B2F" w:rsidP="007E5B2F">
      <w:pPr>
        <w:pStyle w:val="Gvdemetni0"/>
        <w:numPr>
          <w:ilvl w:val="0"/>
          <w:numId w:val="1"/>
        </w:numPr>
        <w:shd w:val="clear" w:color="auto" w:fill="auto"/>
        <w:tabs>
          <w:tab w:val="left" w:pos="361"/>
        </w:tabs>
        <w:spacing w:line="240" w:lineRule="auto"/>
        <w:ind w:left="20"/>
        <w:rPr>
          <w:sz w:val="24"/>
          <w:szCs w:val="24"/>
        </w:rPr>
      </w:pPr>
      <w:r w:rsidRPr="009D0985">
        <w:rPr>
          <w:b/>
          <w:sz w:val="24"/>
          <w:szCs w:val="24"/>
        </w:rPr>
        <w:t>Fee</w:t>
      </w:r>
      <w:r w:rsidRPr="009D0985">
        <w:rPr>
          <w:sz w:val="24"/>
          <w:szCs w:val="24"/>
        </w:rPr>
        <w:t xml:space="preserve">: </w:t>
      </w:r>
      <w:r w:rsidR="0082377F" w:rsidRPr="009D0985">
        <w:rPr>
          <w:b/>
          <w:sz w:val="24"/>
          <w:szCs w:val="24"/>
        </w:rPr>
        <w:t>$19,</w:t>
      </w:r>
      <w:r w:rsidR="00CF7BF1">
        <w:rPr>
          <w:b/>
          <w:sz w:val="24"/>
          <w:szCs w:val="24"/>
        </w:rPr>
        <w:t>16</w:t>
      </w:r>
      <w:r w:rsidR="00966836">
        <w:rPr>
          <w:b/>
          <w:sz w:val="24"/>
          <w:szCs w:val="24"/>
        </w:rPr>
        <w:t xml:space="preserve"> </w:t>
      </w:r>
      <w:r w:rsidR="00DF4A0C">
        <w:rPr>
          <w:b/>
          <w:sz w:val="24"/>
          <w:szCs w:val="24"/>
        </w:rPr>
        <w:t>/</w:t>
      </w:r>
      <w:r w:rsidR="00966836">
        <w:rPr>
          <w:b/>
          <w:sz w:val="24"/>
          <w:szCs w:val="24"/>
        </w:rPr>
        <w:t xml:space="preserve"> </w:t>
      </w:r>
      <w:bookmarkStart w:id="0" w:name="_GoBack"/>
      <w:bookmarkEnd w:id="0"/>
      <w:r w:rsidR="00DF4A0C">
        <w:rPr>
          <w:b/>
          <w:sz w:val="24"/>
          <w:szCs w:val="24"/>
        </w:rPr>
        <w:t>per document.</w:t>
      </w:r>
    </w:p>
    <w:p w:rsidR="00433C5B" w:rsidRPr="009D0985" w:rsidRDefault="00433C5B" w:rsidP="003B487D">
      <w:pPr>
        <w:pStyle w:val="Gvdemetni0"/>
        <w:shd w:val="clear" w:color="auto" w:fill="auto"/>
        <w:tabs>
          <w:tab w:val="left" w:pos="361"/>
        </w:tabs>
        <w:spacing w:line="240" w:lineRule="auto"/>
        <w:ind w:right="8380"/>
        <w:rPr>
          <w:sz w:val="24"/>
          <w:szCs w:val="24"/>
        </w:rPr>
      </w:pPr>
      <w:r w:rsidRPr="009D0985">
        <w:rPr>
          <w:rStyle w:val="GvdemetniKaln"/>
          <w:sz w:val="24"/>
          <w:szCs w:val="24"/>
        </w:rPr>
        <w:tab/>
      </w:r>
    </w:p>
    <w:p w:rsidR="007E5B2F" w:rsidRPr="009D0985" w:rsidRDefault="007E5B2F" w:rsidP="007E5B2F">
      <w:pPr>
        <w:pStyle w:val="Gvdemetni0"/>
        <w:numPr>
          <w:ilvl w:val="0"/>
          <w:numId w:val="3"/>
        </w:numPr>
        <w:shd w:val="clear" w:color="auto" w:fill="auto"/>
        <w:spacing w:line="240" w:lineRule="auto"/>
        <w:rPr>
          <w:sz w:val="24"/>
          <w:szCs w:val="24"/>
        </w:rPr>
      </w:pPr>
      <w:r w:rsidRPr="009D0985">
        <w:rPr>
          <w:sz w:val="24"/>
          <w:szCs w:val="24"/>
        </w:rPr>
        <w:t xml:space="preserve">Accepted only in </w:t>
      </w:r>
      <w:r w:rsidRPr="009D0985">
        <w:rPr>
          <w:b/>
          <w:sz w:val="24"/>
          <w:szCs w:val="24"/>
        </w:rPr>
        <w:t>cash</w:t>
      </w:r>
      <w:r w:rsidRPr="009D0985">
        <w:rPr>
          <w:sz w:val="24"/>
          <w:szCs w:val="24"/>
        </w:rPr>
        <w:t xml:space="preserve"> or via </w:t>
      </w:r>
      <w:r w:rsidRPr="009D0985">
        <w:rPr>
          <w:b/>
          <w:sz w:val="24"/>
          <w:szCs w:val="24"/>
        </w:rPr>
        <w:t>money order</w:t>
      </w:r>
      <w:r w:rsidRPr="009D0985">
        <w:rPr>
          <w:sz w:val="24"/>
          <w:szCs w:val="24"/>
        </w:rPr>
        <w:t xml:space="preserve"> payable to the </w:t>
      </w:r>
      <w:r w:rsidRPr="009D0985">
        <w:rPr>
          <w:b/>
          <w:sz w:val="24"/>
          <w:szCs w:val="24"/>
        </w:rPr>
        <w:t>Turkish Consulate General in Miami</w:t>
      </w:r>
      <w:r w:rsidRPr="009D0985">
        <w:rPr>
          <w:sz w:val="24"/>
          <w:szCs w:val="24"/>
        </w:rPr>
        <w:t xml:space="preserve">. </w:t>
      </w:r>
      <w:r w:rsidRPr="009D0985">
        <w:rPr>
          <w:b/>
          <w:sz w:val="24"/>
          <w:szCs w:val="24"/>
          <w:highlight w:val="yellow"/>
        </w:rPr>
        <w:t>Checks are not accepted.</w:t>
      </w:r>
      <w:r w:rsidRPr="009D0985">
        <w:rPr>
          <w:sz w:val="24"/>
          <w:szCs w:val="24"/>
        </w:rPr>
        <w:t xml:space="preserve"> </w:t>
      </w:r>
    </w:p>
    <w:p w:rsidR="007E5B2F" w:rsidRPr="009D0985" w:rsidRDefault="007E5B2F" w:rsidP="007E5B2F">
      <w:pPr>
        <w:pStyle w:val="Gvdemetni0"/>
        <w:shd w:val="clear" w:color="auto" w:fill="auto"/>
        <w:spacing w:line="240" w:lineRule="auto"/>
        <w:ind w:left="380"/>
        <w:rPr>
          <w:sz w:val="24"/>
          <w:szCs w:val="24"/>
        </w:rPr>
      </w:pPr>
    </w:p>
    <w:p w:rsidR="007E5B2F" w:rsidRPr="009D0985" w:rsidRDefault="007E5B2F" w:rsidP="007E5B2F">
      <w:pPr>
        <w:pStyle w:val="Gvdemetni0"/>
        <w:shd w:val="clear" w:color="auto" w:fill="auto"/>
        <w:spacing w:line="240" w:lineRule="auto"/>
        <w:ind w:left="380"/>
        <w:rPr>
          <w:sz w:val="24"/>
          <w:szCs w:val="24"/>
        </w:rPr>
      </w:pPr>
    </w:p>
    <w:p w:rsidR="00AC3A38" w:rsidRPr="009D0985" w:rsidRDefault="00D773A1" w:rsidP="003B487D">
      <w:pPr>
        <w:pStyle w:val="Gvdemetni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 w:rsidRPr="009D0985">
        <w:rPr>
          <w:sz w:val="24"/>
          <w:szCs w:val="24"/>
        </w:rPr>
        <w:t>Application method:</w:t>
      </w:r>
    </w:p>
    <w:p w:rsidR="00433C5B" w:rsidRPr="009D0985" w:rsidRDefault="00433C5B" w:rsidP="003B487D">
      <w:pPr>
        <w:pStyle w:val="Gvdemetni20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</w:p>
    <w:p w:rsidR="00433C5B" w:rsidRPr="009D0985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rStyle w:val="Gvdemetni5"/>
          <w:sz w:val="24"/>
          <w:szCs w:val="24"/>
        </w:rPr>
      </w:pPr>
      <w:r w:rsidRPr="009D0985">
        <w:rPr>
          <w:sz w:val="24"/>
          <w:szCs w:val="24"/>
        </w:rPr>
        <w:t xml:space="preserve">If the applicant is </w:t>
      </w:r>
      <w:r w:rsidR="00D51945" w:rsidRPr="009D0985">
        <w:rPr>
          <w:sz w:val="24"/>
          <w:szCs w:val="24"/>
        </w:rPr>
        <w:t>Turkish citizen/ foreigner</w:t>
      </w:r>
      <w:r w:rsidRPr="009D0985">
        <w:rPr>
          <w:sz w:val="24"/>
          <w:szCs w:val="24"/>
        </w:rPr>
        <w:t>, s/he must have an appointment</w:t>
      </w:r>
      <w:r w:rsidR="00B74B2B" w:rsidRPr="009D0985">
        <w:rPr>
          <w:sz w:val="24"/>
          <w:szCs w:val="24"/>
        </w:rPr>
        <w:t xml:space="preserve">. (By </w:t>
      </w:r>
      <w:proofErr w:type="gramStart"/>
      <w:r w:rsidR="00B74B2B" w:rsidRPr="009D0985">
        <w:rPr>
          <w:sz w:val="24"/>
          <w:szCs w:val="24"/>
        </w:rPr>
        <w:t>email :</w:t>
      </w:r>
      <w:proofErr w:type="gramEnd"/>
      <w:r w:rsidR="00B74B2B" w:rsidRPr="009D0985">
        <w:rPr>
          <w:sz w:val="24"/>
          <w:szCs w:val="24"/>
        </w:rPr>
        <w:t xml:space="preserve"> </w:t>
      </w:r>
      <w:hyperlink r:id="rId7" w:history="1">
        <w:r w:rsidR="00B74B2B" w:rsidRPr="009D0985">
          <w:rPr>
            <w:rStyle w:val="Hyperlink"/>
            <w:sz w:val="24"/>
            <w:szCs w:val="24"/>
          </w:rPr>
          <w:t>consulate.miami@mfa.gov.tr</w:t>
        </w:r>
      </w:hyperlink>
      <w:r w:rsidR="00433C5B" w:rsidRPr="009D0985">
        <w:rPr>
          <w:sz w:val="24"/>
          <w:szCs w:val="24"/>
        </w:rPr>
        <w:t>)</w:t>
      </w:r>
      <w:r w:rsidR="00433C5B" w:rsidRPr="009D0985">
        <w:rPr>
          <w:rStyle w:val="Gvdemetni3"/>
          <w:sz w:val="24"/>
          <w:szCs w:val="24"/>
        </w:rPr>
        <w:t xml:space="preserve"> </w:t>
      </w:r>
      <w:r w:rsidRPr="009D0985">
        <w:rPr>
          <w:rStyle w:val="Gvdemetni5"/>
          <w:sz w:val="24"/>
          <w:szCs w:val="24"/>
        </w:rPr>
        <w:t xml:space="preserve"> </w:t>
      </w:r>
    </w:p>
    <w:p w:rsidR="00433C5B" w:rsidRPr="009D0985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rStyle w:val="Gvdemetni5"/>
          <w:sz w:val="24"/>
          <w:szCs w:val="24"/>
        </w:rPr>
      </w:pPr>
    </w:p>
    <w:p w:rsidR="00433C5B" w:rsidRPr="009D0985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433C5B" w:rsidRPr="009D0985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AC3A38" w:rsidRPr="009D0985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b/>
          <w:sz w:val="24"/>
          <w:szCs w:val="24"/>
        </w:rPr>
      </w:pPr>
      <w:r w:rsidRPr="009D0985">
        <w:rPr>
          <w:b/>
          <w:sz w:val="24"/>
          <w:szCs w:val="24"/>
          <w:highlight w:val="yellow"/>
        </w:rPr>
        <w:t>A self-addressed, stamped return envelope</w:t>
      </w:r>
      <w:r w:rsidR="00894A6D" w:rsidRPr="009D0985">
        <w:rPr>
          <w:b/>
          <w:sz w:val="24"/>
          <w:szCs w:val="24"/>
          <w:highlight w:val="yellow"/>
        </w:rPr>
        <w:t xml:space="preserve"> for application send by mail</w:t>
      </w:r>
      <w:r w:rsidRPr="009D0985">
        <w:rPr>
          <w:b/>
          <w:sz w:val="24"/>
          <w:szCs w:val="24"/>
          <w:highlight w:val="yellow"/>
        </w:rPr>
        <w:t>.</w:t>
      </w:r>
    </w:p>
    <w:p w:rsidR="00433C5B" w:rsidRPr="009D0985" w:rsidRDefault="00433C5B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7E5B2F" w:rsidRPr="009D0985" w:rsidRDefault="00D773A1" w:rsidP="003B487D">
      <w:pPr>
        <w:pStyle w:val="Gvdemetni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9D0985">
        <w:rPr>
          <w:rStyle w:val="Gvdemetni6"/>
          <w:sz w:val="24"/>
          <w:szCs w:val="24"/>
        </w:rPr>
        <w:t xml:space="preserve">If your documents has been authenticated by “APOSTILLE” </w:t>
      </w:r>
      <w:r w:rsidR="007E5B2F" w:rsidRPr="009D0985">
        <w:rPr>
          <w:rStyle w:val="Gvdemetni6"/>
          <w:sz w:val="24"/>
          <w:szCs w:val="24"/>
        </w:rPr>
        <w:t>by</w:t>
      </w:r>
      <w:r w:rsidRPr="009D0985">
        <w:rPr>
          <w:rStyle w:val="Gvdemetni6"/>
          <w:sz w:val="24"/>
          <w:szCs w:val="24"/>
        </w:rPr>
        <w:t xml:space="preserve"> the </w:t>
      </w:r>
      <w:r w:rsidR="007E5B2F" w:rsidRPr="009D0985">
        <w:rPr>
          <w:rStyle w:val="Gvdemetni6"/>
          <w:sz w:val="24"/>
          <w:szCs w:val="24"/>
        </w:rPr>
        <w:t>Department of any State</w:t>
      </w:r>
      <w:r w:rsidRPr="009D0985">
        <w:rPr>
          <w:rStyle w:val="Gvdemetni6"/>
          <w:sz w:val="24"/>
          <w:szCs w:val="24"/>
        </w:rPr>
        <w:t>, consulate legalization is NOT required due to HAGUE CONVENTION</w:t>
      </w:r>
      <w:r w:rsidR="007E5B2F" w:rsidRPr="009D0985">
        <w:rPr>
          <w:rStyle w:val="Gvdemetni6"/>
          <w:sz w:val="24"/>
          <w:szCs w:val="24"/>
        </w:rPr>
        <w:t xml:space="preserve">. Only documents authenticated by official authorities in the States of </w:t>
      </w:r>
      <w:r w:rsidR="007E5B2F" w:rsidRPr="009D0985">
        <w:rPr>
          <w:rStyle w:val="Gvdemetni6"/>
          <w:b/>
          <w:sz w:val="24"/>
          <w:szCs w:val="24"/>
        </w:rPr>
        <w:t>Florida, Georgia, North Carolina, South Carolina and Puerto Rico.</w:t>
      </w:r>
    </w:p>
    <w:sectPr w:rsidR="007E5B2F" w:rsidRPr="009D0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711" w:right="1422" w:bottom="692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E9" w:rsidRDefault="00EE6EE9">
      <w:r>
        <w:separator/>
      </w:r>
    </w:p>
  </w:endnote>
  <w:endnote w:type="continuationSeparator" w:id="0">
    <w:p w:rsidR="00EE6EE9" w:rsidRDefault="00EE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5B" w:rsidRDefault="00433C5B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"/>
      <w:gridCol w:w="8171"/>
    </w:tblGrid>
    <w:tr w:rsidR="00433C5B" w:rsidRPr="006B23AD" w:rsidTr="00A9472E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433C5B" w:rsidRPr="006B23AD" w:rsidRDefault="00433C5B" w:rsidP="00433C5B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966836" w:rsidRPr="00966836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433C5B" w:rsidRPr="006B23AD" w:rsidRDefault="00433C5B" w:rsidP="00433C5B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</w:rPr>
            <w:t>@mfa.gov.tr</w:t>
          </w:r>
        </w:p>
      </w:tc>
    </w:tr>
  </w:tbl>
  <w:p w:rsidR="00433C5B" w:rsidRDefault="00433C5B" w:rsidP="00433C5B">
    <w:pPr>
      <w:pStyle w:val="Footer"/>
    </w:pPr>
  </w:p>
  <w:p w:rsidR="00433C5B" w:rsidRDefault="00433C5B">
    <w:pPr>
      <w:pStyle w:val="Footer"/>
    </w:pPr>
  </w:p>
  <w:p w:rsidR="00AC3A38" w:rsidRDefault="00AC3A3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E9" w:rsidRDefault="00EE6EE9"/>
  </w:footnote>
  <w:footnote w:type="continuationSeparator" w:id="0">
    <w:p w:rsidR="00EE6EE9" w:rsidRDefault="00EE6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5B" w:rsidRDefault="00433C5B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983"/>
      <w:gridCol w:w="2811"/>
      <w:gridCol w:w="2553"/>
      <w:gridCol w:w="2725"/>
      <w:gridCol w:w="1750"/>
    </w:tblGrid>
    <w:tr w:rsidR="00433C5B" w:rsidRPr="006B23AD" w:rsidTr="00A9472E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433C5B" w:rsidRPr="006B23AD" w:rsidRDefault="00433C5B" w:rsidP="00433C5B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33C5B" w:rsidRPr="006B23AD" w:rsidRDefault="005D1B80" w:rsidP="00433C5B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2019</w:t>
          </w:r>
        </w:p>
      </w:tc>
    </w:tr>
    <w:tr w:rsidR="00433C5B" w:rsidTr="00A9472E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433C5B" w:rsidRDefault="00433C5B" w:rsidP="00433C5B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433C5B" w:rsidRDefault="00433C5B" w:rsidP="00433C5B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433C5B" w:rsidRDefault="00433C5B" w:rsidP="00433C5B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433C5B" w:rsidRDefault="00433C5B" w:rsidP="00433C5B">
    <w:pPr>
      <w:pStyle w:val="Header"/>
    </w:pPr>
  </w:p>
  <w:p w:rsidR="00433C5B" w:rsidRDefault="00433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0F" w:rsidRDefault="00A03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F92"/>
    <w:multiLevelType w:val="multilevel"/>
    <w:tmpl w:val="FE9C6CE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4E347D"/>
    <w:multiLevelType w:val="hybridMultilevel"/>
    <w:tmpl w:val="FB2C8ED0"/>
    <w:lvl w:ilvl="0" w:tplc="99BC6160">
      <w:start w:val="1"/>
      <w:numFmt w:val="lowerLetter"/>
      <w:lvlText w:val="%1."/>
      <w:lvlJc w:val="left"/>
      <w:pPr>
        <w:ind w:left="710" w:hanging="6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65AE7E3D"/>
    <w:multiLevelType w:val="hybridMultilevel"/>
    <w:tmpl w:val="B0927AA8"/>
    <w:lvl w:ilvl="0" w:tplc="59884B50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0" w:hanging="360"/>
      </w:pPr>
    </w:lvl>
    <w:lvl w:ilvl="2" w:tplc="041F001B" w:tentative="1">
      <w:start w:val="1"/>
      <w:numFmt w:val="lowerRoman"/>
      <w:lvlText w:val="%3."/>
      <w:lvlJc w:val="right"/>
      <w:pPr>
        <w:ind w:left="1820" w:hanging="180"/>
      </w:pPr>
    </w:lvl>
    <w:lvl w:ilvl="3" w:tplc="041F000F" w:tentative="1">
      <w:start w:val="1"/>
      <w:numFmt w:val="decimal"/>
      <w:lvlText w:val="%4."/>
      <w:lvlJc w:val="left"/>
      <w:pPr>
        <w:ind w:left="2540" w:hanging="360"/>
      </w:pPr>
    </w:lvl>
    <w:lvl w:ilvl="4" w:tplc="041F0019" w:tentative="1">
      <w:start w:val="1"/>
      <w:numFmt w:val="lowerLetter"/>
      <w:lvlText w:val="%5."/>
      <w:lvlJc w:val="left"/>
      <w:pPr>
        <w:ind w:left="3260" w:hanging="360"/>
      </w:pPr>
    </w:lvl>
    <w:lvl w:ilvl="5" w:tplc="041F001B" w:tentative="1">
      <w:start w:val="1"/>
      <w:numFmt w:val="lowerRoman"/>
      <w:lvlText w:val="%6."/>
      <w:lvlJc w:val="right"/>
      <w:pPr>
        <w:ind w:left="3980" w:hanging="180"/>
      </w:pPr>
    </w:lvl>
    <w:lvl w:ilvl="6" w:tplc="041F000F" w:tentative="1">
      <w:start w:val="1"/>
      <w:numFmt w:val="decimal"/>
      <w:lvlText w:val="%7."/>
      <w:lvlJc w:val="left"/>
      <w:pPr>
        <w:ind w:left="4700" w:hanging="360"/>
      </w:pPr>
    </w:lvl>
    <w:lvl w:ilvl="7" w:tplc="041F0019" w:tentative="1">
      <w:start w:val="1"/>
      <w:numFmt w:val="lowerLetter"/>
      <w:lvlText w:val="%8."/>
      <w:lvlJc w:val="left"/>
      <w:pPr>
        <w:ind w:left="5420" w:hanging="360"/>
      </w:pPr>
    </w:lvl>
    <w:lvl w:ilvl="8" w:tplc="041F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7B0E0C20"/>
    <w:multiLevelType w:val="multilevel"/>
    <w:tmpl w:val="A7FAA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38"/>
    <w:rsid w:val="000550FF"/>
    <w:rsid w:val="000A1C9D"/>
    <w:rsid w:val="000A77EC"/>
    <w:rsid w:val="000C2286"/>
    <w:rsid w:val="001C01CA"/>
    <w:rsid w:val="00201448"/>
    <w:rsid w:val="002B2DC3"/>
    <w:rsid w:val="002D3169"/>
    <w:rsid w:val="00307B20"/>
    <w:rsid w:val="003B487D"/>
    <w:rsid w:val="003C513E"/>
    <w:rsid w:val="00406C72"/>
    <w:rsid w:val="00433C5B"/>
    <w:rsid w:val="004558EB"/>
    <w:rsid w:val="0049512A"/>
    <w:rsid w:val="00496B7F"/>
    <w:rsid w:val="005203F9"/>
    <w:rsid w:val="005847E4"/>
    <w:rsid w:val="005D1B80"/>
    <w:rsid w:val="006547AB"/>
    <w:rsid w:val="006B1C2A"/>
    <w:rsid w:val="0070325D"/>
    <w:rsid w:val="007E5B2F"/>
    <w:rsid w:val="007F279F"/>
    <w:rsid w:val="00805436"/>
    <w:rsid w:val="0082377F"/>
    <w:rsid w:val="00894A6D"/>
    <w:rsid w:val="008B0B76"/>
    <w:rsid w:val="008C3CAB"/>
    <w:rsid w:val="00917BFE"/>
    <w:rsid w:val="00966836"/>
    <w:rsid w:val="009D0985"/>
    <w:rsid w:val="00A03C0F"/>
    <w:rsid w:val="00AC3A38"/>
    <w:rsid w:val="00B74B2B"/>
    <w:rsid w:val="00BC0F2B"/>
    <w:rsid w:val="00BE55F9"/>
    <w:rsid w:val="00BF38EB"/>
    <w:rsid w:val="00C503A9"/>
    <w:rsid w:val="00CF7BF1"/>
    <w:rsid w:val="00D07B95"/>
    <w:rsid w:val="00D51945"/>
    <w:rsid w:val="00D773A1"/>
    <w:rsid w:val="00DF4A0C"/>
    <w:rsid w:val="00E46E43"/>
    <w:rsid w:val="00EE2678"/>
    <w:rsid w:val="00EE6EE9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0D6350"/>
  <w15:docId w15:val="{1010058F-3D82-4D7F-AF47-6B5FD4D3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4Exact">
    <w:name w:val="Gövde metni (4) Exact"/>
    <w:basedOn w:val="DefaultParagraphFont"/>
    <w:link w:val="Gvdemetni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Gvdemetni4Exact0">
    <w:name w:val="Gövde metni (4) Exact"/>
    <w:basedOn w:val="Gvdemetni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6"/>
      <w:w w:val="100"/>
      <w:position w:val="0"/>
      <w:sz w:val="19"/>
      <w:szCs w:val="19"/>
      <w:u w:val="none"/>
      <w:lang w:val="en-US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GvdemetniSylfaen115pttalik">
    <w:name w:val="Gövde metni + Sylfaen;11;5 pt;İtalik"/>
    <w:basedOn w:val="Gvdemetni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Gvdemetni6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Gvdemetni30">
    <w:name w:val="Gövde metni (3)_"/>
    <w:basedOn w:val="DefaultParagraphFont"/>
    <w:link w:val="Gvdemetni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Gvdemetni4">
    <w:name w:val="Gövde metni (4)"/>
    <w:basedOn w:val="Normal"/>
    <w:link w:val="Gvdemetni4Exact"/>
    <w:pPr>
      <w:shd w:val="clear" w:color="auto" w:fill="FFFFFF"/>
      <w:spacing w:line="0" w:lineRule="atLeast"/>
    </w:pPr>
    <w:rPr>
      <w:rFonts w:ascii="Sylfaen" w:eastAsia="Sylfaen" w:hAnsi="Sylfaen" w:cs="Sylfaen"/>
      <w:spacing w:val="6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5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1">
    <w:name w:val="Gövde metni (3)"/>
    <w:basedOn w:val="Normal"/>
    <w:link w:val="Gvdemetni30"/>
    <w:pPr>
      <w:shd w:val="clear" w:color="auto" w:fill="FFFFFF"/>
      <w:spacing w:before="1380" w:line="211" w:lineRule="exact"/>
    </w:pPr>
    <w:rPr>
      <w:rFonts w:ascii="Sylfaen" w:eastAsia="Sylfaen" w:hAnsi="Sylfaen" w:cs="Sylfaen"/>
      <w:sz w:val="19"/>
      <w:szCs w:val="19"/>
    </w:rPr>
  </w:style>
  <w:style w:type="paragraph" w:styleId="Header">
    <w:name w:val="header"/>
    <w:basedOn w:val="Normal"/>
    <w:link w:val="HeaderChar"/>
    <w:unhideWhenUsed/>
    <w:rsid w:val="00433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33C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3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C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ulate.miami@mfa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turkısh consulate general ın new york</dc:title>
  <dc:subject/>
  <dc:creator>Ertuğrul Kaya</dc:creator>
  <cp:keywords/>
  <cp:lastModifiedBy>Ertuğrul Kaya</cp:lastModifiedBy>
  <cp:revision>11</cp:revision>
  <dcterms:created xsi:type="dcterms:W3CDTF">2020-02-12T21:26:00Z</dcterms:created>
  <dcterms:modified xsi:type="dcterms:W3CDTF">2021-01-08T20:39:00Z</dcterms:modified>
</cp:coreProperties>
</file>