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0F0" w:rsidRPr="006D51ED" w:rsidRDefault="009A50F0" w:rsidP="009A50F0">
      <w:pPr>
        <w:rPr>
          <w:b/>
          <w:szCs w:val="24"/>
        </w:rPr>
      </w:pPr>
      <w:r w:rsidRPr="006D51ED">
        <w:rPr>
          <w:b/>
          <w:szCs w:val="24"/>
        </w:rPr>
        <w:t xml:space="preserve">12. SAĞLIK RAPORU ONAYI </w:t>
      </w:r>
    </w:p>
    <w:p w:rsidR="009A50F0" w:rsidRDefault="009A50F0" w:rsidP="009A50F0">
      <w:pPr>
        <w:rPr>
          <w:b/>
          <w:szCs w:val="24"/>
        </w:rPr>
      </w:pPr>
      <w:r w:rsidRPr="006D51ED">
        <w:rPr>
          <w:b/>
          <w:szCs w:val="24"/>
        </w:rPr>
        <w:t xml:space="preserve"> </w:t>
      </w:r>
    </w:p>
    <w:p w:rsidR="009A50F0" w:rsidRPr="004170A4" w:rsidRDefault="009A50F0" w:rsidP="009A50F0">
      <w:pPr>
        <w:pStyle w:val="NormalWeb"/>
        <w:spacing w:before="0" w:beforeAutospacing="0" w:after="160" w:afterAutospacing="0" w:line="259" w:lineRule="auto"/>
      </w:pPr>
      <w:r w:rsidRPr="004170A4">
        <w:t xml:space="preserve">Başvuru </w:t>
      </w:r>
      <w:r w:rsidRPr="004170A4">
        <w:rPr>
          <w:b/>
          <w:u w:val="single"/>
        </w:rPr>
        <w:t>şahsen veya posta</w:t>
      </w:r>
      <w:r w:rsidRPr="004170A4">
        <w:t xml:space="preserve"> ile yapılabilmektedir.       </w:t>
      </w:r>
    </w:p>
    <w:p w:rsidR="009A50F0" w:rsidRDefault="009A50F0" w:rsidP="009A50F0">
      <w:pPr>
        <w:jc w:val="both"/>
        <w:rPr>
          <w:rFonts w:eastAsia="Times New Roman" w:cs="Times New Roman"/>
          <w:color w:val="000000"/>
          <w:szCs w:val="24"/>
          <w:shd w:val="clear" w:color="auto" w:fill="FFFFFF"/>
          <w:lang w:eastAsia="tr-TR"/>
        </w:rPr>
      </w:pPr>
      <w:r w:rsidRPr="006D51ED">
        <w:rPr>
          <w:rFonts w:eastAsia="Times New Roman" w:cs="Times New Roman"/>
          <w:color w:val="000000"/>
          <w:szCs w:val="24"/>
          <w:shd w:val="clear" w:color="auto" w:fill="FFFFFF"/>
          <w:lang w:eastAsia="tr-TR"/>
        </w:rPr>
        <w:t xml:space="preserve">Sürekli/geçici görevle ABD'de bulunan veya yıllık izinleri esnasında hastalanan devlet memurları, </w:t>
      </w:r>
      <w:r>
        <w:t>görev bölgemizdeki eyaletlerde (Florida, Georgia, South Carolina, North Carolina ve Porto Riko) alacakları sağlık raporunu makamlarımıza sunmadan önce, söz konusu raporun ABD tedavi mevzuatına uygunluğunu Başkonsolosluğumuzda onaylatabilmektedir.</w:t>
      </w:r>
    </w:p>
    <w:p w:rsidR="009A50F0" w:rsidRPr="006D51ED" w:rsidRDefault="009A50F0" w:rsidP="009A50F0">
      <w:pPr>
        <w:rPr>
          <w:rFonts w:cs="Times New Roman"/>
          <w:szCs w:val="24"/>
        </w:rPr>
      </w:pPr>
    </w:p>
    <w:p w:rsidR="009A50F0" w:rsidRPr="006D51ED" w:rsidRDefault="009A50F0" w:rsidP="009A50F0">
      <w:pPr>
        <w:rPr>
          <w:rFonts w:cs="Times New Roman"/>
          <w:b/>
          <w:szCs w:val="24"/>
        </w:rPr>
      </w:pPr>
      <w:r w:rsidRPr="006D51ED">
        <w:rPr>
          <w:rFonts w:cs="Times New Roman"/>
          <w:b/>
          <w:szCs w:val="24"/>
        </w:rPr>
        <w:t>Başvuru şartları:</w:t>
      </w:r>
    </w:p>
    <w:p w:rsidR="009A50F0" w:rsidRPr="006D51ED" w:rsidRDefault="009A50F0" w:rsidP="009A50F0">
      <w:pPr>
        <w:rPr>
          <w:rFonts w:cs="Times New Roman"/>
          <w:szCs w:val="24"/>
        </w:rPr>
      </w:pPr>
    </w:p>
    <w:p w:rsidR="009A50F0" w:rsidRPr="006D51ED" w:rsidRDefault="009A50F0" w:rsidP="009A50F0">
      <w:pPr>
        <w:pStyle w:val="ListParagraph"/>
        <w:numPr>
          <w:ilvl w:val="0"/>
          <w:numId w:val="1"/>
        </w:numPr>
        <w:jc w:val="both"/>
        <w:rPr>
          <w:rFonts w:cs="Times New Roman"/>
          <w:szCs w:val="24"/>
        </w:rPr>
      </w:pPr>
      <w:r w:rsidRPr="006D51ED">
        <w:rPr>
          <w:rFonts w:cs="Times New Roman"/>
          <w:szCs w:val="24"/>
        </w:rPr>
        <w:t xml:space="preserve">Doktor raporlarının tıp </w:t>
      </w:r>
      <w:r w:rsidRPr="009A50F0">
        <w:rPr>
          <w:rFonts w:cs="Times New Roman"/>
          <w:szCs w:val="24"/>
          <w:highlight w:val="yellow"/>
        </w:rPr>
        <w:t xml:space="preserve">doktorları </w:t>
      </w:r>
      <w:r w:rsidRPr="009A50F0">
        <w:rPr>
          <w:rFonts w:cs="Times New Roman"/>
          <w:b/>
          <w:szCs w:val="24"/>
          <w:highlight w:val="yellow"/>
        </w:rPr>
        <w:t>(</w:t>
      </w:r>
      <w:proofErr w:type="spellStart"/>
      <w:r w:rsidRPr="009A50F0">
        <w:rPr>
          <w:rFonts w:cs="Times New Roman"/>
          <w:b/>
          <w:szCs w:val="24"/>
          <w:highlight w:val="yellow"/>
        </w:rPr>
        <w:t>Medical</w:t>
      </w:r>
      <w:proofErr w:type="spellEnd"/>
      <w:r w:rsidRPr="009A50F0">
        <w:rPr>
          <w:rFonts w:cs="Times New Roman"/>
          <w:b/>
          <w:szCs w:val="24"/>
          <w:highlight w:val="yellow"/>
        </w:rPr>
        <w:t xml:space="preserve"> </w:t>
      </w:r>
      <w:proofErr w:type="spellStart"/>
      <w:proofErr w:type="gramStart"/>
      <w:r w:rsidRPr="009A50F0">
        <w:rPr>
          <w:rFonts w:cs="Times New Roman"/>
          <w:b/>
          <w:szCs w:val="24"/>
          <w:highlight w:val="yellow"/>
        </w:rPr>
        <w:t>Doctor</w:t>
      </w:r>
      <w:proofErr w:type="spellEnd"/>
      <w:r w:rsidRPr="009A50F0">
        <w:rPr>
          <w:rFonts w:cs="Times New Roman"/>
          <w:b/>
          <w:szCs w:val="24"/>
          <w:highlight w:val="yellow"/>
        </w:rPr>
        <w:t xml:space="preserve"> -</w:t>
      </w:r>
      <w:proofErr w:type="gramEnd"/>
      <w:r w:rsidRPr="009A50F0">
        <w:rPr>
          <w:rFonts w:cs="Times New Roman"/>
          <w:b/>
          <w:szCs w:val="24"/>
          <w:highlight w:val="yellow"/>
        </w:rPr>
        <w:t xml:space="preserve"> MD)</w:t>
      </w:r>
      <w:r w:rsidRPr="009A50F0">
        <w:rPr>
          <w:rFonts w:cs="Times New Roman"/>
          <w:szCs w:val="24"/>
          <w:highlight w:val="yellow"/>
        </w:rPr>
        <w:t xml:space="preserve">  tarafından</w:t>
      </w:r>
      <w:r w:rsidRPr="006D51ED">
        <w:rPr>
          <w:rFonts w:cs="Times New Roman"/>
          <w:szCs w:val="24"/>
        </w:rPr>
        <w:t xml:space="preserve"> düzenlenmiş olması, rapor üzerinde doktorun imza ve kaşesinin yer alması,</w:t>
      </w:r>
    </w:p>
    <w:p w:rsidR="009A50F0" w:rsidRPr="004170A4" w:rsidRDefault="009A50F0" w:rsidP="009A50F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Times New Roman"/>
          <w:b/>
          <w:szCs w:val="24"/>
        </w:rPr>
      </w:pPr>
      <w:r w:rsidRPr="006D51ED">
        <w:rPr>
          <w:rFonts w:cs="Times New Roman"/>
          <w:b/>
          <w:szCs w:val="24"/>
        </w:rPr>
        <w:t>Rapor sürelerinin 30 günü aşmaması</w:t>
      </w:r>
      <w:r w:rsidRPr="006D51ED">
        <w:rPr>
          <w:rFonts w:cs="Times New Roman"/>
          <w:szCs w:val="24"/>
        </w:rPr>
        <w:t xml:space="preserve"> ve raporun hangi tarihler arasında geçerli olduğu, ilave olarak </w:t>
      </w:r>
      <w:r w:rsidRPr="004170A4">
        <w:rPr>
          <w:rFonts w:cs="Times New Roman"/>
          <w:b/>
          <w:szCs w:val="24"/>
        </w:rPr>
        <w:t xml:space="preserve">raporda mutlaka hastalığın başlangıç tarihinin ve </w:t>
      </w:r>
      <w:r w:rsidRPr="004170A4">
        <w:rPr>
          <w:rFonts w:eastAsia="Times New Roman" w:cs="Times New Roman"/>
          <w:b/>
          <w:color w:val="000000"/>
          <w:szCs w:val="24"/>
          <w:shd w:val="clear" w:color="auto" w:fill="FFFFFF"/>
          <w:lang w:eastAsia="tr-TR"/>
        </w:rPr>
        <w:t xml:space="preserve">teşhisin tıbbi bulgularının ayrıntılı şekilde açıklamasının </w:t>
      </w:r>
      <w:r w:rsidRPr="004170A4">
        <w:rPr>
          <w:rFonts w:cs="Times New Roman"/>
          <w:b/>
          <w:szCs w:val="24"/>
        </w:rPr>
        <w:t>yer alması,</w:t>
      </w:r>
    </w:p>
    <w:p w:rsidR="009A50F0" w:rsidRPr="004170A4" w:rsidRDefault="009A50F0" w:rsidP="009A50F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Times New Roman"/>
          <w:szCs w:val="24"/>
        </w:rPr>
      </w:pPr>
      <w:r w:rsidRPr="006D51ED">
        <w:rPr>
          <w:rFonts w:cs="Times New Roman"/>
          <w:szCs w:val="24"/>
        </w:rPr>
        <w:t xml:space="preserve">Doktor tarafından </w:t>
      </w:r>
      <w:r w:rsidRPr="009A50F0">
        <w:rPr>
          <w:rFonts w:cs="Times New Roman"/>
          <w:szCs w:val="24"/>
          <w:highlight w:val="yellow"/>
        </w:rPr>
        <w:t xml:space="preserve">düzenlenmiş </w:t>
      </w:r>
      <w:r w:rsidRPr="009A50F0">
        <w:rPr>
          <w:rFonts w:cs="Times New Roman"/>
          <w:b/>
          <w:szCs w:val="24"/>
          <w:highlight w:val="yellow"/>
        </w:rPr>
        <w:t>“WH-380-E formu”</w:t>
      </w:r>
    </w:p>
    <w:p w:rsidR="009A50F0" w:rsidRPr="009A50F0" w:rsidRDefault="009A50F0" w:rsidP="009A50F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Times New Roman"/>
          <w:szCs w:val="24"/>
          <w:highlight w:val="yellow"/>
        </w:rPr>
      </w:pPr>
      <w:r w:rsidRPr="009A50F0">
        <w:rPr>
          <w:highlight w:val="yellow"/>
        </w:rPr>
        <w:t>Başkonsoloslukça gerekli görülen hallerde ilave bilgi/belge talep edilebilecektir.</w:t>
      </w:r>
    </w:p>
    <w:p w:rsidR="009A50F0" w:rsidRDefault="009A50F0" w:rsidP="009A50F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Times New Roman"/>
          <w:szCs w:val="24"/>
          <w:highlight w:val="yellow"/>
        </w:rPr>
      </w:pPr>
      <w:r>
        <w:rPr>
          <w:rFonts w:cs="Times New Roman"/>
          <w:szCs w:val="24"/>
          <w:highlight w:val="yellow"/>
        </w:rPr>
        <w:t>İşlem doktor raporu VE WH-380 formunun beraber ibraz edilmesi ile tamamlanmaktadır.</w:t>
      </w:r>
    </w:p>
    <w:p w:rsidR="000579CA" w:rsidRPr="009A50F0" w:rsidRDefault="000579CA" w:rsidP="009A50F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Times New Roman"/>
          <w:szCs w:val="24"/>
          <w:highlight w:val="yellow"/>
        </w:rPr>
      </w:pPr>
      <w:r w:rsidRPr="000579CA">
        <w:rPr>
          <w:rFonts w:cs="Times New Roman"/>
          <w:szCs w:val="24"/>
          <w:highlight w:val="yellow"/>
          <w:u w:val="single"/>
        </w:rPr>
        <w:t>Doktor tarafından hazırlanan RAPORUN ve doldurulan WH-380-E FORMUNUN şahsen veya evrakın postalanmasından önce TEYİT için ilgili kurumun (hastane/klinik vb.) resmi e-posta adresi üzerinden Başkonsolosluğumuza iletilmesi gerekmektedir</w:t>
      </w:r>
      <w:r>
        <w:rPr>
          <w:rFonts w:cs="Times New Roman"/>
          <w:szCs w:val="24"/>
          <w:highlight w:val="yellow"/>
        </w:rPr>
        <w:t>. (</w:t>
      </w:r>
      <w:proofErr w:type="gramStart"/>
      <w:r>
        <w:rPr>
          <w:rFonts w:cs="Times New Roman"/>
          <w:szCs w:val="24"/>
          <w:highlight w:val="yellow"/>
        </w:rPr>
        <w:t>evrakın</w:t>
      </w:r>
      <w:proofErr w:type="gramEnd"/>
      <w:r>
        <w:rPr>
          <w:rFonts w:cs="Times New Roman"/>
          <w:szCs w:val="24"/>
          <w:highlight w:val="yellow"/>
        </w:rPr>
        <w:t xml:space="preserve"> taratılıp ilgili kurum tarafından teyit için Başkonsolosluğumuza e-postalanması)</w:t>
      </w:r>
      <w:bookmarkStart w:id="0" w:name="_GoBack"/>
      <w:bookmarkEnd w:id="0"/>
    </w:p>
    <w:p w:rsidR="009A50F0" w:rsidRPr="006D51ED" w:rsidRDefault="009A50F0" w:rsidP="009A50F0">
      <w:pPr>
        <w:rPr>
          <w:rFonts w:cs="Times New Roman"/>
          <w:b/>
          <w:szCs w:val="24"/>
        </w:rPr>
      </w:pPr>
      <w:r w:rsidRPr="006D51ED">
        <w:rPr>
          <w:rFonts w:cs="Times New Roman"/>
          <w:b/>
          <w:szCs w:val="24"/>
        </w:rPr>
        <w:t>Başvuru İçin Gerekli Evraklar:</w:t>
      </w:r>
    </w:p>
    <w:p w:rsidR="009A50F0" w:rsidRPr="006D51ED" w:rsidRDefault="009A50F0" w:rsidP="009A50F0">
      <w:pPr>
        <w:rPr>
          <w:rFonts w:cs="Times New Roman"/>
          <w:b/>
          <w:szCs w:val="24"/>
        </w:rPr>
      </w:pPr>
      <w:r w:rsidRPr="006D51ED">
        <w:rPr>
          <w:rFonts w:cs="Times New Roman"/>
          <w:b/>
          <w:szCs w:val="24"/>
        </w:rPr>
        <w:t xml:space="preserve">     </w:t>
      </w:r>
    </w:p>
    <w:p w:rsidR="009A50F0" w:rsidRDefault="009A50F0" w:rsidP="009A50F0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6D51ED">
        <w:rPr>
          <w:rFonts w:cs="Times New Roman"/>
          <w:szCs w:val="24"/>
        </w:rPr>
        <w:t>Başvuru sahibinin nüfus cüzdanı</w:t>
      </w:r>
      <w:r>
        <w:rPr>
          <w:rFonts w:cs="Times New Roman"/>
          <w:szCs w:val="24"/>
        </w:rPr>
        <w:t>/T.C. Kimlik Kartı</w:t>
      </w:r>
      <w:r w:rsidRPr="006D51ED">
        <w:rPr>
          <w:rFonts w:cs="Times New Roman"/>
          <w:szCs w:val="24"/>
        </w:rPr>
        <w:t xml:space="preserve"> ve pasaportu</w:t>
      </w:r>
      <w:r>
        <w:rPr>
          <w:rFonts w:cs="Times New Roman"/>
          <w:szCs w:val="24"/>
        </w:rPr>
        <w:t xml:space="preserve"> veya noter (</w:t>
      </w:r>
      <w:proofErr w:type="spellStart"/>
      <w:r>
        <w:rPr>
          <w:rFonts w:cs="Times New Roman"/>
          <w:szCs w:val="24"/>
        </w:rPr>
        <w:t>Notary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Public</w:t>
      </w:r>
      <w:proofErr w:type="spellEnd"/>
      <w:r>
        <w:rPr>
          <w:rFonts w:cs="Times New Roman"/>
          <w:szCs w:val="24"/>
        </w:rPr>
        <w:t>) onaylı kopyaları,</w:t>
      </w:r>
      <w:r w:rsidRPr="006D51ED">
        <w:rPr>
          <w:rFonts w:cs="Times New Roman"/>
          <w:szCs w:val="24"/>
        </w:rPr>
        <w:t xml:space="preserve">  </w:t>
      </w:r>
    </w:p>
    <w:p w:rsidR="009A50F0" w:rsidRPr="004170A4" w:rsidRDefault="009A50F0" w:rsidP="009A50F0">
      <w:pPr>
        <w:pStyle w:val="ListParagraph"/>
        <w:numPr>
          <w:ilvl w:val="0"/>
          <w:numId w:val="2"/>
        </w:numPr>
        <w:rPr>
          <w:rFonts w:cs="Times New Roman"/>
          <w:b/>
          <w:szCs w:val="24"/>
        </w:rPr>
      </w:pPr>
      <w:r w:rsidRPr="004170A4">
        <w:rPr>
          <w:b/>
        </w:rPr>
        <w:t>Doktor raporunun aslı ile birlikte bir adet fotokopisi</w:t>
      </w:r>
      <w:r>
        <w:rPr>
          <w:b/>
        </w:rPr>
        <w:t xml:space="preserve"> (Doktor doldurulması zorunlu WH-380-E formuna ek olarak hastalığı açıklayan detaylı bir rapor da yazmalıdır.)</w:t>
      </w:r>
    </w:p>
    <w:p w:rsidR="009A50F0" w:rsidRPr="006D51ED" w:rsidRDefault="009A50F0" w:rsidP="009A50F0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6D51ED">
        <w:rPr>
          <w:rFonts w:cs="Times New Roman"/>
          <w:szCs w:val="24"/>
        </w:rPr>
        <w:t>Başvuru formu (Bu belgenin ekinde sunulmaktadır.)</w:t>
      </w:r>
      <w:r>
        <w:rPr>
          <w:rFonts w:cs="Times New Roman"/>
          <w:szCs w:val="24"/>
        </w:rPr>
        <w:t>,</w:t>
      </w:r>
    </w:p>
    <w:p w:rsidR="009A50F0" w:rsidRPr="004170A4" w:rsidRDefault="009A50F0" w:rsidP="009A50F0">
      <w:pPr>
        <w:pStyle w:val="ListParagraph"/>
        <w:numPr>
          <w:ilvl w:val="0"/>
          <w:numId w:val="2"/>
        </w:numPr>
        <w:rPr>
          <w:rFonts w:cs="Times New Roman"/>
          <w:b/>
          <w:szCs w:val="24"/>
        </w:rPr>
      </w:pPr>
      <w:r w:rsidRPr="004170A4">
        <w:rPr>
          <w:b/>
        </w:rPr>
        <w:t xml:space="preserve">Doktor tarafından düzenlenmiş ve imzalanmış “WH-380-E formu” ve bir adet fotokopisi </w:t>
      </w:r>
    </w:p>
    <w:p w:rsidR="009A50F0" w:rsidRDefault="009A50F0" w:rsidP="009A50F0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t>Postayla yapılacak başvurularda, belgelerinizin asıllarının tarafınıza geri gönderilmesi için pullu (</w:t>
      </w:r>
      <w:proofErr w:type="spellStart"/>
      <w:r>
        <w:t>pre-paid</w:t>
      </w:r>
      <w:proofErr w:type="spellEnd"/>
      <w:r>
        <w:t>), takip numarası olan (</w:t>
      </w:r>
      <w:proofErr w:type="spellStart"/>
      <w:r>
        <w:t>tracking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) ve üzerinde ad, </w:t>
      </w:r>
      <w:proofErr w:type="spellStart"/>
      <w:r>
        <w:t>soyad</w:t>
      </w:r>
      <w:proofErr w:type="spellEnd"/>
      <w:r>
        <w:t xml:space="preserve"> ve adresinizin yer aldığı posta zarfını da evraklarınızla birlikte iletmeniz gerekmektedir. </w:t>
      </w:r>
    </w:p>
    <w:p w:rsidR="009A50F0" w:rsidRPr="006D51ED" w:rsidRDefault="009A50F0" w:rsidP="009A50F0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t>Postayla başvurularda kimlik/pasaport asılları yerine noter (</w:t>
      </w:r>
      <w:proofErr w:type="spellStart"/>
      <w:r>
        <w:t>notary</w:t>
      </w:r>
      <w:proofErr w:type="spellEnd"/>
      <w:r>
        <w:t xml:space="preserve"> </w:t>
      </w:r>
      <w:proofErr w:type="spellStart"/>
      <w:r>
        <w:t>public</w:t>
      </w:r>
      <w:proofErr w:type="spellEnd"/>
      <w:r>
        <w:t>) onaylı fotokopileri de gönderilebilir.</w:t>
      </w:r>
    </w:p>
    <w:p w:rsidR="009A50F0" w:rsidRPr="006D51ED" w:rsidRDefault="009A50F0" w:rsidP="009A50F0">
      <w:pPr>
        <w:rPr>
          <w:rFonts w:cs="Times New Roman"/>
          <w:b/>
          <w:szCs w:val="24"/>
        </w:rPr>
      </w:pPr>
    </w:p>
    <w:p w:rsidR="009A50F0" w:rsidRPr="006D51ED" w:rsidRDefault="009A50F0" w:rsidP="009A50F0">
      <w:pPr>
        <w:rPr>
          <w:rFonts w:cs="Times New Roman"/>
          <w:b/>
          <w:szCs w:val="24"/>
        </w:rPr>
      </w:pPr>
      <w:r w:rsidRPr="006D51ED">
        <w:rPr>
          <w:rFonts w:cs="Times New Roman"/>
          <w:b/>
          <w:szCs w:val="24"/>
        </w:rPr>
        <w:t>Harç Bedeli:</w:t>
      </w:r>
    </w:p>
    <w:p w:rsidR="009A50F0" w:rsidRPr="006D51ED" w:rsidRDefault="009A50F0" w:rsidP="009A50F0">
      <w:pPr>
        <w:rPr>
          <w:rFonts w:cs="Times New Roman"/>
          <w:szCs w:val="24"/>
        </w:rPr>
      </w:pPr>
      <w:r w:rsidRPr="006D51ED">
        <w:rPr>
          <w:rFonts w:cs="Times New Roman"/>
          <w:szCs w:val="24"/>
        </w:rPr>
        <w:t xml:space="preserve">               </w:t>
      </w:r>
    </w:p>
    <w:p w:rsidR="009A50F0" w:rsidRDefault="00C36C8D" w:rsidP="009A50F0">
      <w:pPr>
        <w:rPr>
          <w:szCs w:val="24"/>
        </w:rPr>
      </w:pPr>
      <w:r>
        <w:rPr>
          <w:szCs w:val="24"/>
        </w:rPr>
        <w:t>18,70</w:t>
      </w:r>
      <w:r w:rsidR="009A50F0" w:rsidRPr="006D51ED">
        <w:rPr>
          <w:szCs w:val="24"/>
        </w:rPr>
        <w:t xml:space="preserve"> $</w:t>
      </w:r>
    </w:p>
    <w:p w:rsidR="009A50F0" w:rsidRDefault="009A50F0" w:rsidP="009A50F0">
      <w:pPr>
        <w:rPr>
          <w:szCs w:val="24"/>
        </w:rPr>
      </w:pPr>
    </w:p>
    <w:p w:rsidR="009A50F0" w:rsidRPr="006D51ED" w:rsidRDefault="009A50F0" w:rsidP="009A50F0">
      <w:pPr>
        <w:pStyle w:val="Gvdemetni0"/>
        <w:shd w:val="clear" w:color="auto" w:fill="auto"/>
        <w:tabs>
          <w:tab w:val="left" w:pos="373"/>
        </w:tabs>
        <w:spacing w:before="0" w:line="240" w:lineRule="auto"/>
        <w:ind w:right="640" w:firstLine="0"/>
        <w:rPr>
          <w:sz w:val="24"/>
          <w:szCs w:val="24"/>
        </w:rPr>
      </w:pPr>
      <w:r w:rsidRPr="006D51ED">
        <w:rPr>
          <w:rStyle w:val="GvdemetniKaln"/>
          <w:sz w:val="24"/>
          <w:szCs w:val="24"/>
        </w:rPr>
        <w:t>Başvuru Yöntemi:</w:t>
      </w:r>
    </w:p>
    <w:p w:rsidR="009A50F0" w:rsidRPr="006D51ED" w:rsidRDefault="009A50F0" w:rsidP="009A50F0">
      <w:pPr>
        <w:pStyle w:val="Balk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9A50F0" w:rsidRPr="006D51ED" w:rsidRDefault="009A50F0" w:rsidP="009A50F0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6D51ED">
        <w:rPr>
          <w:sz w:val="24"/>
          <w:szCs w:val="24"/>
        </w:rPr>
        <w:t xml:space="preserve">Şahsen başvurularda Başkonsolosluğumuza gelmeden önce </w:t>
      </w:r>
      <w:hyperlink r:id="rId7" w:history="1">
        <w:r w:rsidRPr="006D51ED">
          <w:rPr>
            <w:rStyle w:val="Hyperlink"/>
            <w:sz w:val="24"/>
            <w:szCs w:val="24"/>
          </w:rPr>
          <w:t>miami.bk.mfa.gov.tr</w:t>
        </w:r>
      </w:hyperlink>
      <w:r w:rsidRPr="006D51ED">
        <w:rPr>
          <w:sz w:val="24"/>
          <w:szCs w:val="24"/>
        </w:rPr>
        <w:t xml:space="preserve"> ya da </w:t>
      </w:r>
      <w:hyperlink r:id="rId8" w:history="1">
        <w:r w:rsidRPr="006D51ED">
          <w:rPr>
            <w:rStyle w:val="Hyperlink"/>
            <w:sz w:val="24"/>
            <w:szCs w:val="24"/>
          </w:rPr>
          <w:t>www.konsolosluk.gov.tr</w:t>
        </w:r>
      </w:hyperlink>
      <w:r w:rsidRPr="006D51ED">
        <w:rPr>
          <w:sz w:val="24"/>
          <w:szCs w:val="24"/>
        </w:rPr>
        <w:t xml:space="preserve">    internet sitesinin sağ üst bölümündeki e-randevu bölümünden randevu alınması, işlemlerin daha hızlı gerçekleştirilebilmesi açısından önem </w:t>
      </w:r>
      <w:proofErr w:type="spellStart"/>
      <w:r w:rsidRPr="006D51ED">
        <w:rPr>
          <w:sz w:val="24"/>
          <w:szCs w:val="24"/>
        </w:rPr>
        <w:t>arzetmektedir</w:t>
      </w:r>
      <w:proofErr w:type="spellEnd"/>
    </w:p>
    <w:p w:rsidR="009A50F0" w:rsidRPr="006D51ED" w:rsidRDefault="009A50F0" w:rsidP="009A50F0">
      <w:pPr>
        <w:pStyle w:val="Gvdemetni0"/>
        <w:shd w:val="clear" w:color="auto" w:fill="auto"/>
        <w:spacing w:before="0" w:after="283" w:line="274" w:lineRule="exact"/>
        <w:ind w:left="20" w:right="20" w:firstLine="0"/>
        <w:rPr>
          <w:sz w:val="24"/>
          <w:szCs w:val="24"/>
        </w:rPr>
      </w:pPr>
    </w:p>
    <w:p w:rsidR="009A50F0" w:rsidRPr="006D51ED" w:rsidRDefault="009A50F0" w:rsidP="009A50F0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</w:p>
    <w:p w:rsidR="009A50F0" w:rsidRDefault="009A50F0" w:rsidP="009A50F0">
      <w:pPr>
        <w:jc w:val="both"/>
        <w:rPr>
          <w:rFonts w:cs="Times New Roman"/>
          <w:szCs w:val="24"/>
        </w:rPr>
      </w:pPr>
    </w:p>
    <w:p w:rsidR="009A50F0" w:rsidRDefault="009A50F0" w:rsidP="009A50F0">
      <w:pPr>
        <w:jc w:val="both"/>
        <w:rPr>
          <w:rFonts w:cs="Times New Roman"/>
          <w:szCs w:val="24"/>
        </w:rPr>
      </w:pPr>
    </w:p>
    <w:p w:rsidR="009A50F0" w:rsidRPr="006D51ED" w:rsidRDefault="009A50F0" w:rsidP="009A50F0">
      <w:pPr>
        <w:jc w:val="both"/>
        <w:rPr>
          <w:rFonts w:cs="Times New Roman"/>
          <w:szCs w:val="24"/>
        </w:rPr>
      </w:pPr>
    </w:p>
    <w:p w:rsidR="009A50F0" w:rsidRPr="006D51ED" w:rsidRDefault="009A50F0" w:rsidP="009A50F0">
      <w:pPr>
        <w:jc w:val="both"/>
        <w:rPr>
          <w:rFonts w:cs="Times New Roman"/>
          <w:szCs w:val="24"/>
        </w:rPr>
      </w:pPr>
    </w:p>
    <w:p w:rsidR="009A50F0" w:rsidRPr="006D51ED" w:rsidRDefault="009A50F0" w:rsidP="009A50F0">
      <w:pPr>
        <w:jc w:val="both"/>
        <w:rPr>
          <w:rFonts w:cs="Times New Roman"/>
          <w:b/>
          <w:szCs w:val="24"/>
        </w:rPr>
      </w:pPr>
      <w:r w:rsidRPr="006D51ED">
        <w:rPr>
          <w:rFonts w:cs="Times New Roman"/>
          <w:b/>
          <w:szCs w:val="24"/>
        </w:rPr>
        <w:t>İlave Açıklamalar:</w:t>
      </w:r>
    </w:p>
    <w:p w:rsidR="009A50F0" w:rsidRPr="006D51ED" w:rsidRDefault="009A50F0" w:rsidP="009A50F0">
      <w:pPr>
        <w:jc w:val="both"/>
        <w:rPr>
          <w:rFonts w:cs="Times New Roman"/>
          <w:b/>
          <w:szCs w:val="24"/>
        </w:rPr>
      </w:pPr>
    </w:p>
    <w:p w:rsidR="009A50F0" w:rsidRPr="006D51ED" w:rsidRDefault="009A50F0" w:rsidP="009A50F0">
      <w:pPr>
        <w:jc w:val="both"/>
        <w:rPr>
          <w:szCs w:val="24"/>
        </w:rPr>
      </w:pPr>
      <w:r w:rsidRPr="006D51ED">
        <w:rPr>
          <w:szCs w:val="24"/>
        </w:rPr>
        <w:t xml:space="preserve">Şahsen başvurularda nakit ödeme, posta ile başvurularda “Money </w:t>
      </w:r>
      <w:proofErr w:type="spellStart"/>
      <w:r w:rsidRPr="006D51ED">
        <w:rPr>
          <w:szCs w:val="24"/>
        </w:rPr>
        <w:t>Order</w:t>
      </w:r>
      <w:proofErr w:type="spellEnd"/>
      <w:r w:rsidRPr="006D51ED">
        <w:rPr>
          <w:szCs w:val="24"/>
        </w:rPr>
        <w:t>” kabul edilmektedir. Kredi kartı ya da şahsi çek kabul edilmemektedir.</w:t>
      </w:r>
    </w:p>
    <w:p w:rsidR="009A50F0" w:rsidRPr="006D51ED" w:rsidRDefault="009A50F0" w:rsidP="009A50F0">
      <w:pPr>
        <w:jc w:val="both"/>
        <w:rPr>
          <w:szCs w:val="24"/>
        </w:rPr>
      </w:pPr>
    </w:p>
    <w:p w:rsidR="009A50F0" w:rsidRPr="006D51ED" w:rsidRDefault="009A50F0" w:rsidP="009A50F0">
      <w:pPr>
        <w:jc w:val="both"/>
        <w:rPr>
          <w:szCs w:val="24"/>
        </w:rPr>
      </w:pPr>
      <w:r w:rsidRPr="006D51ED">
        <w:rPr>
          <w:szCs w:val="24"/>
        </w:rPr>
        <w:t xml:space="preserve">“Money </w:t>
      </w:r>
      <w:proofErr w:type="spellStart"/>
      <w:r w:rsidRPr="006D51ED">
        <w:rPr>
          <w:szCs w:val="24"/>
        </w:rPr>
        <w:t>Order</w:t>
      </w:r>
      <w:proofErr w:type="spellEnd"/>
      <w:r w:rsidRPr="006D51ED">
        <w:rPr>
          <w:szCs w:val="24"/>
        </w:rPr>
        <w:t>” yapılması halinde “Turkish Consulate General” adına gönderilmesi gerekmektedir.</w:t>
      </w:r>
    </w:p>
    <w:p w:rsidR="009A50F0" w:rsidRPr="006D51ED" w:rsidRDefault="009A50F0" w:rsidP="009A50F0">
      <w:pPr>
        <w:jc w:val="both"/>
        <w:rPr>
          <w:rFonts w:cs="Times New Roman"/>
          <w:szCs w:val="24"/>
        </w:rPr>
      </w:pPr>
    </w:p>
    <w:p w:rsidR="009A50F0" w:rsidRPr="004170A4" w:rsidRDefault="009A50F0" w:rsidP="009A50F0">
      <w:pPr>
        <w:jc w:val="both"/>
        <w:rPr>
          <w:rFonts w:eastAsia="Times New Roman" w:cs="Times New Roman"/>
          <w:b/>
          <w:color w:val="000000"/>
          <w:szCs w:val="24"/>
          <w:shd w:val="clear" w:color="auto" w:fill="FFFFFF"/>
          <w:lang w:eastAsia="tr-TR"/>
        </w:rPr>
      </w:pPr>
      <w:r w:rsidRPr="004170A4">
        <w:rPr>
          <w:rFonts w:cs="Times New Roman"/>
          <w:b/>
          <w:szCs w:val="24"/>
        </w:rPr>
        <w:t xml:space="preserve">İbraz edilen raporun geçerliliğinden şüphe duyulması halinde, idare tarafından belirlenecek bir tıp doktorundan/hastaneden alınacak ikinci bir hastalık raporunun ibraz edilmesi talep edilebilir. </w:t>
      </w:r>
    </w:p>
    <w:p w:rsidR="009A50F0" w:rsidRPr="006D51ED" w:rsidRDefault="009A50F0" w:rsidP="009A50F0">
      <w:pPr>
        <w:spacing w:after="200" w:line="276" w:lineRule="auto"/>
        <w:rPr>
          <w:szCs w:val="24"/>
        </w:rPr>
        <w:sectPr w:rsidR="009A50F0" w:rsidRPr="006D51ED" w:rsidSect="00E0315F">
          <w:headerReference w:type="default" r:id="rId9"/>
          <w:footerReference w:type="default" r:id="rId10"/>
          <w:pgSz w:w="11906" w:h="16838"/>
          <w:pgMar w:top="1417" w:right="1417" w:bottom="1417" w:left="1417" w:header="708" w:footer="385" w:gutter="0"/>
          <w:cols w:space="708"/>
          <w:docGrid w:linePitch="360"/>
        </w:sectPr>
      </w:pPr>
      <w:r w:rsidRPr="006D51ED">
        <w:rPr>
          <w:szCs w:val="24"/>
        </w:rPr>
        <w:br w:type="page"/>
      </w:r>
    </w:p>
    <w:p w:rsidR="009A50F0" w:rsidRPr="006D51ED" w:rsidRDefault="009A50F0" w:rsidP="009A50F0">
      <w:pPr>
        <w:spacing w:after="200" w:line="276" w:lineRule="auto"/>
        <w:rPr>
          <w:szCs w:val="24"/>
        </w:rPr>
      </w:pPr>
    </w:p>
    <w:p w:rsidR="009A50F0" w:rsidRPr="006D51ED" w:rsidRDefault="009A50F0" w:rsidP="009A50F0">
      <w:pPr>
        <w:pStyle w:val="NormalWeb"/>
        <w:ind w:left="-142" w:right="-142"/>
        <w:jc w:val="center"/>
        <w:rPr>
          <w:b/>
        </w:rPr>
      </w:pPr>
      <w:r w:rsidRPr="006D51ED">
        <w:rPr>
          <w:b/>
        </w:rPr>
        <w:t>Noter Başvuru Dilekçesi</w:t>
      </w:r>
    </w:p>
    <w:p w:rsidR="009A50F0" w:rsidRPr="006D51ED" w:rsidRDefault="009A50F0" w:rsidP="009A50F0">
      <w:pPr>
        <w:pStyle w:val="NormalWeb"/>
        <w:ind w:left="-142" w:right="-142"/>
        <w:jc w:val="center"/>
        <w:rPr>
          <w:b/>
        </w:rPr>
      </w:pPr>
      <w:r w:rsidRPr="006D51ED">
        <w:rPr>
          <w:b/>
        </w:rPr>
        <w:t>T.C. MİAMİ BAŞKONSOLOSLUĞUNA</w:t>
      </w:r>
    </w:p>
    <w:p w:rsidR="009A50F0" w:rsidRPr="006D51ED" w:rsidRDefault="009A50F0" w:rsidP="009A50F0">
      <w:pPr>
        <w:pStyle w:val="NormalWeb"/>
        <w:spacing w:line="300" w:lineRule="atLeast"/>
        <w:ind w:left="-142" w:right="11" w:firstLine="850"/>
        <w:jc w:val="both"/>
      </w:pPr>
      <w:r w:rsidRPr="006D51ED">
        <w:t xml:space="preserve">Aşağıda işaretli belgenin adıma düzenlenmesi hususunda gereğini </w:t>
      </w:r>
      <w:proofErr w:type="spellStart"/>
      <w:r w:rsidRPr="006D51ED">
        <w:t>arzederim</w:t>
      </w:r>
      <w:proofErr w:type="spellEnd"/>
      <w:r w:rsidRPr="006D51ED">
        <w:t>.</w:t>
      </w: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9A50F0" w:rsidRPr="006D51ED" w:rsidTr="00BC12E8">
        <w:tc>
          <w:tcPr>
            <w:tcW w:w="392" w:type="dxa"/>
          </w:tcPr>
          <w:p w:rsidR="009A50F0" w:rsidRPr="006D51ED" w:rsidRDefault="009A50F0" w:rsidP="00BC12E8">
            <w:pPr>
              <w:rPr>
                <w:szCs w:val="24"/>
              </w:rPr>
            </w:pPr>
          </w:p>
        </w:tc>
        <w:tc>
          <w:tcPr>
            <w:tcW w:w="6588" w:type="dxa"/>
          </w:tcPr>
          <w:p w:rsidR="009A50F0" w:rsidRPr="006D51ED" w:rsidRDefault="009A50F0" w:rsidP="00BC12E8">
            <w:pPr>
              <w:rPr>
                <w:szCs w:val="24"/>
              </w:rPr>
            </w:pPr>
            <w:r w:rsidRPr="006D51ED">
              <w:rPr>
                <w:szCs w:val="24"/>
              </w:rPr>
              <w:t>Beyan Tasdiki</w:t>
            </w:r>
          </w:p>
        </w:tc>
      </w:tr>
      <w:tr w:rsidR="009A50F0" w:rsidRPr="006D51ED" w:rsidTr="00BC12E8">
        <w:tc>
          <w:tcPr>
            <w:tcW w:w="392" w:type="dxa"/>
          </w:tcPr>
          <w:p w:rsidR="009A50F0" w:rsidRPr="006D51ED" w:rsidRDefault="009A50F0" w:rsidP="00BC12E8">
            <w:pPr>
              <w:rPr>
                <w:szCs w:val="24"/>
              </w:rPr>
            </w:pPr>
          </w:p>
        </w:tc>
        <w:tc>
          <w:tcPr>
            <w:tcW w:w="6588" w:type="dxa"/>
          </w:tcPr>
          <w:p w:rsidR="009A50F0" w:rsidRPr="006D51ED" w:rsidRDefault="009A50F0" w:rsidP="00BC12E8">
            <w:pPr>
              <w:rPr>
                <w:szCs w:val="24"/>
              </w:rPr>
            </w:pPr>
            <w:r w:rsidRPr="006D51ED">
              <w:rPr>
                <w:szCs w:val="24"/>
              </w:rPr>
              <w:t>İmza ve Mühür Onayı</w:t>
            </w:r>
          </w:p>
        </w:tc>
      </w:tr>
      <w:tr w:rsidR="009A50F0" w:rsidRPr="006D51ED" w:rsidTr="00BC12E8">
        <w:tc>
          <w:tcPr>
            <w:tcW w:w="392" w:type="dxa"/>
          </w:tcPr>
          <w:p w:rsidR="009A50F0" w:rsidRPr="006D51ED" w:rsidRDefault="009A50F0" w:rsidP="00BC12E8">
            <w:pPr>
              <w:rPr>
                <w:szCs w:val="24"/>
              </w:rPr>
            </w:pPr>
          </w:p>
        </w:tc>
        <w:tc>
          <w:tcPr>
            <w:tcW w:w="6588" w:type="dxa"/>
          </w:tcPr>
          <w:p w:rsidR="009A50F0" w:rsidRPr="006D51ED" w:rsidRDefault="009A50F0" w:rsidP="00BC12E8">
            <w:pPr>
              <w:rPr>
                <w:szCs w:val="24"/>
              </w:rPr>
            </w:pPr>
            <w:proofErr w:type="spellStart"/>
            <w:r w:rsidRPr="006D51ED">
              <w:rPr>
                <w:szCs w:val="24"/>
              </w:rPr>
              <w:t>Birth</w:t>
            </w:r>
            <w:proofErr w:type="spellEnd"/>
            <w:r w:rsidRPr="006D51ED">
              <w:rPr>
                <w:szCs w:val="24"/>
              </w:rPr>
              <w:t xml:space="preserve"> </w:t>
            </w:r>
            <w:proofErr w:type="spellStart"/>
            <w:r w:rsidRPr="006D51ED">
              <w:rPr>
                <w:szCs w:val="24"/>
              </w:rPr>
              <w:t>Extract</w:t>
            </w:r>
            <w:proofErr w:type="spellEnd"/>
            <w:r w:rsidRPr="006D51ED">
              <w:rPr>
                <w:szCs w:val="24"/>
              </w:rPr>
              <w:t xml:space="preserve"> (Nüfus Kayıt Örneği Tercümesi)</w:t>
            </w:r>
          </w:p>
        </w:tc>
      </w:tr>
      <w:tr w:rsidR="009A50F0" w:rsidRPr="006D51ED" w:rsidTr="00BC12E8">
        <w:tc>
          <w:tcPr>
            <w:tcW w:w="392" w:type="dxa"/>
          </w:tcPr>
          <w:p w:rsidR="009A50F0" w:rsidRPr="006D51ED" w:rsidRDefault="009A50F0" w:rsidP="00BC12E8">
            <w:pPr>
              <w:rPr>
                <w:szCs w:val="24"/>
              </w:rPr>
            </w:pPr>
          </w:p>
        </w:tc>
        <w:tc>
          <w:tcPr>
            <w:tcW w:w="6588" w:type="dxa"/>
          </w:tcPr>
          <w:p w:rsidR="009A50F0" w:rsidRPr="006D51ED" w:rsidRDefault="009A50F0" w:rsidP="00BC12E8">
            <w:pPr>
              <w:rPr>
                <w:szCs w:val="24"/>
              </w:rPr>
            </w:pPr>
            <w:r w:rsidRPr="006D51ED">
              <w:rPr>
                <w:szCs w:val="24"/>
              </w:rPr>
              <w:t>Sürücü Belgesi Tercümesi</w:t>
            </w:r>
          </w:p>
        </w:tc>
      </w:tr>
      <w:tr w:rsidR="009A50F0" w:rsidRPr="006D51ED" w:rsidTr="00BC12E8">
        <w:tc>
          <w:tcPr>
            <w:tcW w:w="392" w:type="dxa"/>
          </w:tcPr>
          <w:p w:rsidR="009A50F0" w:rsidRPr="006D51ED" w:rsidRDefault="009A50F0" w:rsidP="00BC12E8">
            <w:pPr>
              <w:rPr>
                <w:szCs w:val="24"/>
              </w:rPr>
            </w:pPr>
          </w:p>
        </w:tc>
        <w:tc>
          <w:tcPr>
            <w:tcW w:w="6588" w:type="dxa"/>
          </w:tcPr>
          <w:p w:rsidR="009A50F0" w:rsidRPr="006D51ED" w:rsidRDefault="009A50F0" w:rsidP="00BC12E8">
            <w:pPr>
              <w:rPr>
                <w:szCs w:val="24"/>
              </w:rPr>
            </w:pPr>
            <w:r w:rsidRPr="006D51ED">
              <w:rPr>
                <w:szCs w:val="24"/>
              </w:rPr>
              <w:t>Hizmet Belgesi</w:t>
            </w:r>
          </w:p>
        </w:tc>
      </w:tr>
      <w:tr w:rsidR="009A50F0" w:rsidRPr="006D51ED" w:rsidTr="00BC12E8">
        <w:tc>
          <w:tcPr>
            <w:tcW w:w="392" w:type="dxa"/>
          </w:tcPr>
          <w:p w:rsidR="009A50F0" w:rsidRPr="006D51ED" w:rsidRDefault="009A50F0" w:rsidP="00BC12E8">
            <w:pPr>
              <w:rPr>
                <w:szCs w:val="24"/>
              </w:rPr>
            </w:pPr>
          </w:p>
        </w:tc>
        <w:tc>
          <w:tcPr>
            <w:tcW w:w="6588" w:type="dxa"/>
          </w:tcPr>
          <w:p w:rsidR="009A50F0" w:rsidRPr="006D51ED" w:rsidRDefault="009A50F0" w:rsidP="00BC12E8">
            <w:pPr>
              <w:rPr>
                <w:szCs w:val="24"/>
              </w:rPr>
            </w:pPr>
            <w:r w:rsidRPr="006D51ED">
              <w:rPr>
                <w:szCs w:val="24"/>
              </w:rPr>
              <w:t>İkamet Belgesi</w:t>
            </w:r>
          </w:p>
        </w:tc>
      </w:tr>
      <w:tr w:rsidR="009A50F0" w:rsidRPr="006D51ED" w:rsidTr="00BC12E8">
        <w:tc>
          <w:tcPr>
            <w:tcW w:w="392" w:type="dxa"/>
          </w:tcPr>
          <w:p w:rsidR="009A50F0" w:rsidRPr="006D51ED" w:rsidRDefault="009A50F0" w:rsidP="00BC12E8">
            <w:pPr>
              <w:rPr>
                <w:szCs w:val="24"/>
              </w:rPr>
            </w:pPr>
          </w:p>
        </w:tc>
        <w:tc>
          <w:tcPr>
            <w:tcW w:w="6588" w:type="dxa"/>
          </w:tcPr>
          <w:p w:rsidR="009A50F0" w:rsidRPr="006D51ED" w:rsidRDefault="009A50F0" w:rsidP="00BC12E8">
            <w:pPr>
              <w:rPr>
                <w:szCs w:val="24"/>
              </w:rPr>
            </w:pPr>
            <w:r w:rsidRPr="006D51ED">
              <w:rPr>
                <w:szCs w:val="24"/>
              </w:rPr>
              <w:t>Muvafakatname/Taahhütname/Feragatname</w:t>
            </w:r>
          </w:p>
        </w:tc>
      </w:tr>
      <w:tr w:rsidR="009A50F0" w:rsidRPr="006D51ED" w:rsidTr="00BC12E8">
        <w:tc>
          <w:tcPr>
            <w:tcW w:w="392" w:type="dxa"/>
          </w:tcPr>
          <w:p w:rsidR="009A50F0" w:rsidRPr="006D51ED" w:rsidRDefault="009A50F0" w:rsidP="00BC12E8">
            <w:pPr>
              <w:rPr>
                <w:szCs w:val="24"/>
              </w:rPr>
            </w:pPr>
          </w:p>
        </w:tc>
        <w:tc>
          <w:tcPr>
            <w:tcW w:w="6588" w:type="dxa"/>
          </w:tcPr>
          <w:p w:rsidR="009A50F0" w:rsidRPr="006D51ED" w:rsidRDefault="009A50F0" w:rsidP="00BC12E8">
            <w:pPr>
              <w:rPr>
                <w:szCs w:val="24"/>
              </w:rPr>
            </w:pPr>
            <w:r w:rsidRPr="006D51ED">
              <w:rPr>
                <w:szCs w:val="24"/>
              </w:rPr>
              <w:t>Türkçe Belgelerin Suret Tasdiki</w:t>
            </w:r>
          </w:p>
        </w:tc>
      </w:tr>
      <w:tr w:rsidR="009A50F0" w:rsidRPr="006D51ED" w:rsidTr="00BC12E8">
        <w:tc>
          <w:tcPr>
            <w:tcW w:w="392" w:type="dxa"/>
          </w:tcPr>
          <w:p w:rsidR="009A50F0" w:rsidRPr="006D51ED" w:rsidRDefault="009A50F0" w:rsidP="00BC12E8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9A50F0" w:rsidRPr="006D51ED" w:rsidRDefault="009A50F0" w:rsidP="00BC12E8">
            <w:pPr>
              <w:pStyle w:val="NormalWeb"/>
              <w:spacing w:after="0"/>
              <w:jc w:val="both"/>
            </w:pPr>
            <w:r w:rsidRPr="006D51ED">
              <w:t>İmza Sirküleri/Beyannamesi</w:t>
            </w:r>
          </w:p>
        </w:tc>
      </w:tr>
      <w:tr w:rsidR="009A50F0" w:rsidRPr="006D51ED" w:rsidTr="00BC12E8">
        <w:tc>
          <w:tcPr>
            <w:tcW w:w="392" w:type="dxa"/>
          </w:tcPr>
          <w:p w:rsidR="009A50F0" w:rsidRPr="006D51ED" w:rsidRDefault="009A50F0" w:rsidP="00BC12E8">
            <w:pPr>
              <w:pStyle w:val="NormalWeb"/>
              <w:spacing w:after="0"/>
              <w:jc w:val="both"/>
            </w:pPr>
            <w:proofErr w:type="gramStart"/>
            <w:r w:rsidRPr="006D51ED">
              <w:t>x</w:t>
            </w:r>
            <w:proofErr w:type="gramEnd"/>
          </w:p>
        </w:tc>
        <w:tc>
          <w:tcPr>
            <w:tcW w:w="6588" w:type="dxa"/>
          </w:tcPr>
          <w:p w:rsidR="009A50F0" w:rsidRPr="006D51ED" w:rsidRDefault="009A50F0" w:rsidP="00BC12E8">
            <w:pPr>
              <w:pStyle w:val="NormalWeb"/>
              <w:spacing w:after="0"/>
              <w:jc w:val="both"/>
            </w:pPr>
            <w:r w:rsidRPr="006D51ED">
              <w:t>Sağlık Raporu Onayı</w:t>
            </w:r>
          </w:p>
        </w:tc>
      </w:tr>
      <w:tr w:rsidR="009A50F0" w:rsidRPr="006D51ED" w:rsidTr="00BC12E8">
        <w:tc>
          <w:tcPr>
            <w:tcW w:w="392" w:type="dxa"/>
          </w:tcPr>
          <w:p w:rsidR="009A50F0" w:rsidRPr="006D51ED" w:rsidRDefault="009A50F0" w:rsidP="00BC12E8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9A50F0" w:rsidRPr="006D51ED" w:rsidRDefault="009A50F0" w:rsidP="00BC12E8">
            <w:pPr>
              <w:pStyle w:val="NormalWeb"/>
              <w:spacing w:after="0"/>
              <w:jc w:val="both"/>
            </w:pPr>
            <w:r w:rsidRPr="006D51ED">
              <w:t>Adli Sicil Kaydı</w:t>
            </w:r>
          </w:p>
        </w:tc>
      </w:tr>
    </w:tbl>
    <w:p w:rsidR="009A50F0" w:rsidRPr="006D51ED" w:rsidRDefault="009A50F0" w:rsidP="009A50F0">
      <w:pPr>
        <w:pStyle w:val="NormalWeb"/>
        <w:spacing w:before="0" w:beforeAutospacing="0" w:after="0" w:afterAutospacing="0"/>
        <w:ind w:left="-142" w:right="11" w:firstLine="851"/>
        <w:jc w:val="both"/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9A50F0" w:rsidRPr="006D51ED" w:rsidTr="00BC12E8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6D51ED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6D51ED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9A50F0" w:rsidRPr="006D51ED" w:rsidTr="00BC12E8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6D51ED">
              <w:rPr>
                <w:rFonts w:cs="Times New Roman"/>
                <w:color w:val="000000"/>
                <w:szCs w:val="24"/>
              </w:rPr>
              <w:t xml:space="preserve">ABD </w:t>
            </w:r>
            <w:proofErr w:type="gramStart"/>
            <w:r w:rsidRPr="006D51ED">
              <w:rPr>
                <w:rFonts w:cs="Times New Roman"/>
                <w:color w:val="000000"/>
                <w:szCs w:val="24"/>
              </w:rPr>
              <w:t>İkametgah</w:t>
            </w:r>
            <w:proofErr w:type="gramEnd"/>
            <w:r w:rsidRPr="006D51ED"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6D51ED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6D51ED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9A50F0" w:rsidRPr="006D51ED" w:rsidTr="00BC12E8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6D51ED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6D51ED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9A50F0" w:rsidRPr="006D51ED" w:rsidTr="00BC12E8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6D51ED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6D51ED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9A50F0" w:rsidRPr="006D51ED" w:rsidTr="00BC12E8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6D51ED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6D51ED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9A50F0" w:rsidRPr="006D51ED" w:rsidTr="00BC12E8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6D51ED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6D51ED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6D51ED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9A50F0" w:rsidRPr="006D51ED" w:rsidTr="00BC12E8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6D51ED">
              <w:rPr>
                <w:rFonts w:cs="Times New Roman"/>
                <w:color w:val="000000"/>
                <w:szCs w:val="24"/>
              </w:rPr>
              <w:t>Günün tarihi (</w:t>
            </w:r>
            <w:proofErr w:type="spellStart"/>
            <w:r w:rsidRPr="006D51ED">
              <w:rPr>
                <w:rFonts w:cs="Times New Roman"/>
                <w:color w:val="000000"/>
                <w:szCs w:val="24"/>
              </w:rPr>
              <w:t>gg.</w:t>
            </w:r>
            <w:proofErr w:type="gramStart"/>
            <w:r w:rsidRPr="006D51ED">
              <w:rPr>
                <w:rFonts w:cs="Times New Roman"/>
                <w:color w:val="000000"/>
                <w:szCs w:val="24"/>
              </w:rPr>
              <w:t>aa.yyyy</w:t>
            </w:r>
            <w:proofErr w:type="spellEnd"/>
            <w:proofErr w:type="gramEnd"/>
            <w:r w:rsidRPr="006D51ED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9A50F0" w:rsidRPr="006D51ED" w:rsidTr="00BC12E8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6D51ED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A50F0" w:rsidRPr="006D51ED" w:rsidRDefault="009A50F0" w:rsidP="00BC12E8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9A50F0" w:rsidRPr="006D51ED" w:rsidRDefault="009A50F0" w:rsidP="009A50F0">
      <w:pPr>
        <w:rPr>
          <w:szCs w:val="24"/>
        </w:rPr>
      </w:pPr>
    </w:p>
    <w:p w:rsidR="002C760E" w:rsidRDefault="000579CA"/>
    <w:sectPr w:rsidR="002C760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084" w:rsidRDefault="006D3084" w:rsidP="009A50F0">
      <w:r>
        <w:separator/>
      </w:r>
    </w:p>
  </w:endnote>
  <w:endnote w:type="continuationSeparator" w:id="0">
    <w:p w:rsidR="006D3084" w:rsidRDefault="006D3084" w:rsidP="009A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05547A" w:rsidRPr="006B23AD" w:rsidTr="00753D52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05547A" w:rsidRPr="006B23AD" w:rsidRDefault="006D3084" w:rsidP="0005547A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Pr="00937E80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05547A" w:rsidRPr="006B23AD" w:rsidRDefault="006D3084" w:rsidP="0005547A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2700, Miami, FL 33130        Tel: (786) 655-0315 consulate.miami@mfa.gov.tr</w:t>
          </w:r>
        </w:p>
      </w:tc>
    </w:tr>
  </w:tbl>
  <w:p w:rsidR="0005547A" w:rsidRDefault="000579CA" w:rsidP="0005547A">
    <w:pPr>
      <w:pStyle w:val="Footer"/>
    </w:pPr>
  </w:p>
  <w:p w:rsidR="00E0315F" w:rsidRPr="0005547A" w:rsidRDefault="000579CA" w:rsidP="000554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15F" w:rsidRDefault="00057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084" w:rsidRDefault="006D3084" w:rsidP="009A50F0">
      <w:r>
        <w:separator/>
      </w:r>
    </w:p>
  </w:footnote>
  <w:footnote w:type="continuationSeparator" w:id="0">
    <w:p w:rsidR="006D3084" w:rsidRDefault="006D3084" w:rsidP="009A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E0315F" w:rsidRPr="006B23AD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E0315F" w:rsidRPr="006B23AD" w:rsidRDefault="006D3084" w:rsidP="0065469E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  <w:szCs w:val="24"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E0315F" w:rsidRPr="006B23AD" w:rsidRDefault="006D3084" w:rsidP="00793148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C36C8D">
            <w:rPr>
              <w:rFonts w:ascii="Garamond" w:hAnsi="Garamond"/>
              <w:color w:val="FFFFFF"/>
            </w:rPr>
            <w:t>6</w:t>
          </w:r>
        </w:p>
      </w:tc>
    </w:tr>
  </w:tbl>
  <w:p w:rsidR="00E0315F" w:rsidRDefault="00057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4170A4" w:rsidRPr="006B23AD" w:rsidTr="00517032">
      <w:tc>
        <w:tcPr>
          <w:tcW w:w="3500" w:type="pct"/>
          <w:tcBorders>
            <w:bottom w:val="single" w:sz="4" w:space="0" w:color="auto"/>
          </w:tcBorders>
          <w:vAlign w:val="bottom"/>
        </w:tcPr>
        <w:p w:rsidR="004170A4" w:rsidRPr="006B23AD" w:rsidRDefault="006D3084" w:rsidP="004170A4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  <w:szCs w:val="24"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4170A4" w:rsidRPr="006B23AD" w:rsidRDefault="006D3084" w:rsidP="004170A4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9A50F0">
            <w:rPr>
              <w:rFonts w:ascii="Garamond" w:hAnsi="Garamond"/>
              <w:color w:val="FFFFFF"/>
            </w:rPr>
            <w:t>5</w:t>
          </w:r>
        </w:p>
      </w:tc>
    </w:tr>
  </w:tbl>
  <w:p w:rsidR="00E0315F" w:rsidRDefault="00057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5437A"/>
    <w:multiLevelType w:val="hybridMultilevel"/>
    <w:tmpl w:val="7C344F5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A6517F"/>
    <w:multiLevelType w:val="hybridMultilevel"/>
    <w:tmpl w:val="7C344F5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F0"/>
    <w:rsid w:val="000579CA"/>
    <w:rsid w:val="006D3084"/>
    <w:rsid w:val="009A50F0"/>
    <w:rsid w:val="00C16CC3"/>
    <w:rsid w:val="00C36C8D"/>
    <w:rsid w:val="00E3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3C64"/>
  <w15:chartTrackingRefBased/>
  <w15:docId w15:val="{08ED037D-85B9-4C97-8FE9-40610592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0F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0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50F0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A50F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A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0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50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0F0"/>
    <w:rPr>
      <w:rFonts w:ascii="Times New Roman" w:hAnsi="Times New Roman"/>
      <w:sz w:val="24"/>
    </w:rPr>
  </w:style>
  <w:style w:type="character" w:customStyle="1" w:styleId="Gvdemetni">
    <w:name w:val="Gövde metni_"/>
    <w:basedOn w:val="DefaultParagraphFont"/>
    <w:link w:val="Gvdemetni0"/>
    <w:locked/>
    <w:rsid w:val="009A50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9A50F0"/>
    <w:pPr>
      <w:widowControl w:val="0"/>
      <w:shd w:val="clear" w:color="auto" w:fill="FFFFFF"/>
      <w:spacing w:before="240" w:line="552" w:lineRule="exact"/>
      <w:ind w:hanging="360"/>
      <w:jc w:val="both"/>
    </w:pPr>
    <w:rPr>
      <w:rFonts w:eastAsia="Times New Roman" w:cs="Times New Roman"/>
      <w:sz w:val="22"/>
    </w:rPr>
  </w:style>
  <w:style w:type="character" w:customStyle="1" w:styleId="Balk1">
    <w:name w:val="Başlık #1_"/>
    <w:basedOn w:val="DefaultParagraphFont"/>
    <w:link w:val="Balk10"/>
    <w:rsid w:val="009A50F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Kaln">
    <w:name w:val="Gövde metni + Kalın"/>
    <w:basedOn w:val="Gvdemetni"/>
    <w:rsid w:val="009A5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/>
    </w:rPr>
  </w:style>
  <w:style w:type="paragraph" w:customStyle="1" w:styleId="Balk10">
    <w:name w:val="Başlık #1"/>
    <w:basedOn w:val="Normal"/>
    <w:link w:val="Balk1"/>
    <w:rsid w:val="009A50F0"/>
    <w:pPr>
      <w:widowControl w:val="0"/>
      <w:shd w:val="clear" w:color="auto" w:fill="FFFFFF"/>
      <w:spacing w:line="552" w:lineRule="exact"/>
      <w:outlineLvl w:val="0"/>
    </w:pPr>
    <w:rPr>
      <w:rFonts w:eastAsia="Times New Roman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olosluk.gov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ami.bk.mfa.gov.tr/Missi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Bahder Pekgöz</dc:creator>
  <cp:keywords/>
  <dc:description/>
  <cp:lastModifiedBy>Bahder Pekgöz</cp:lastModifiedBy>
  <cp:revision>2</cp:revision>
  <dcterms:created xsi:type="dcterms:W3CDTF">2026-01-23T17:31:00Z</dcterms:created>
  <dcterms:modified xsi:type="dcterms:W3CDTF">2026-01-23T17:31:00Z</dcterms:modified>
</cp:coreProperties>
</file>