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2. İŞÇİ/İŞVEREN STATÜSÜNDE İLK ERTELEME BAŞVURUSU</w:t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/>
        <w:jc w:val="both"/>
        <w:rPr>
          <w:rStyle w:val="Gvdemetni0"/>
          <w:rFonts w:eastAsia="Courier New"/>
          <w:sz w:val="24"/>
          <w:szCs w:val="24"/>
        </w:rPr>
      </w:pPr>
      <w:r w:rsidRPr="008131D6">
        <w:rPr>
          <w:rStyle w:val="Gvdemetni0"/>
          <w:rFonts w:eastAsia="Courier New"/>
          <w:sz w:val="24"/>
          <w:szCs w:val="24"/>
          <w:highlight w:val="yellow"/>
        </w:rPr>
        <w:t>Başvurunun randevulu şahsen yapılması gerekmektedir.</w:t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Posta ile yapılan başvurular kabul edilmemektedir.</w:t>
      </w:r>
      <w:r w:rsidRPr="008131D6">
        <w:rPr>
          <w:rFonts w:ascii="Times New Roman" w:hAnsi="Times New Roman" w:cs="Times New Roman"/>
        </w:rPr>
        <w:br/>
      </w:r>
      <w:r w:rsidRPr="008131D6">
        <w:rPr>
          <w:rFonts w:ascii="Times New Roman" w:hAnsi="Times New Roman" w:cs="Times New Roman"/>
        </w:rPr>
        <w:br/>
        <w:t xml:space="preserve">T.C. </w:t>
      </w:r>
      <w:r w:rsidRPr="008131D6">
        <w:rPr>
          <w:rFonts w:ascii="Times New Roman" w:hAnsi="Times New Roman" w:cs="Times New Roman"/>
          <w:lang w:val="en-US"/>
        </w:rPr>
        <w:t>Miami</w:t>
      </w:r>
      <w:r w:rsidRPr="008131D6">
        <w:rPr>
          <w:rFonts w:ascii="Times New Roman" w:hAnsi="Times New Roman" w:cs="Times New Roman"/>
        </w:rPr>
        <w:t xml:space="preserve"> Başkonsolosluğu görev bölgesindeki eyaletlerden birinde </w:t>
      </w:r>
      <w:r w:rsidRPr="008131D6">
        <w:rPr>
          <w:rFonts w:ascii="Times New Roman" w:hAnsi="Times New Roman" w:cs="Times New Roman"/>
          <w:highlight w:val="yellow"/>
          <w:lang w:val="en-US"/>
        </w:rPr>
        <w:t xml:space="preserve">(Florida, Georgia, North Carolina, South Carolina </w:t>
      </w:r>
      <w:proofErr w:type="spellStart"/>
      <w:r w:rsidRPr="008131D6">
        <w:rPr>
          <w:rFonts w:ascii="Times New Roman" w:hAnsi="Times New Roman" w:cs="Times New Roman"/>
          <w:highlight w:val="yellow"/>
          <w:lang w:val="en-US"/>
        </w:rPr>
        <w:t>ve</w:t>
      </w:r>
      <w:proofErr w:type="spellEnd"/>
      <w:r w:rsidRPr="008131D6">
        <w:rPr>
          <w:rFonts w:ascii="Times New Roman" w:hAnsi="Times New Roman" w:cs="Times New Roman"/>
          <w:highlight w:val="yellow"/>
          <w:lang w:val="en-US"/>
        </w:rPr>
        <w:t xml:space="preserve"> Porto </w:t>
      </w:r>
      <w:proofErr w:type="spellStart"/>
      <w:r w:rsidRPr="008131D6">
        <w:rPr>
          <w:rFonts w:ascii="Times New Roman" w:hAnsi="Times New Roman" w:cs="Times New Roman"/>
          <w:highlight w:val="yellow"/>
          <w:lang w:val="en-US"/>
        </w:rPr>
        <w:t>Riko</w:t>
      </w:r>
      <w:proofErr w:type="spellEnd"/>
      <w:r w:rsidRPr="008131D6">
        <w:rPr>
          <w:rFonts w:ascii="Times New Roman" w:hAnsi="Times New Roman" w:cs="Times New Roman"/>
          <w:highlight w:val="yellow"/>
          <w:lang w:val="en-US"/>
        </w:rPr>
        <w:t>)</w:t>
      </w:r>
      <w:r w:rsidRPr="00813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31D6">
        <w:rPr>
          <w:rFonts w:ascii="Times New Roman" w:hAnsi="Times New Roman" w:cs="Times New Roman"/>
          <w:lang w:val="en-US"/>
        </w:rPr>
        <w:t>ikamet</w:t>
      </w:r>
      <w:proofErr w:type="spellEnd"/>
      <w:r w:rsidRPr="00813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31D6">
        <w:rPr>
          <w:rFonts w:ascii="Times New Roman" w:hAnsi="Times New Roman" w:cs="Times New Roman"/>
          <w:lang w:val="en-US"/>
        </w:rPr>
        <w:t>etmeniz</w:t>
      </w:r>
      <w:proofErr w:type="spellEnd"/>
      <w:r w:rsidRPr="00813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31D6">
        <w:rPr>
          <w:rFonts w:ascii="Times New Roman" w:hAnsi="Times New Roman" w:cs="Times New Roman"/>
          <w:lang w:val="en-US"/>
        </w:rPr>
        <w:t>zorunludur</w:t>
      </w:r>
      <w:proofErr w:type="spellEnd"/>
      <w:r w:rsidRPr="008131D6">
        <w:rPr>
          <w:rFonts w:ascii="Times New Roman" w:hAnsi="Times New Roman" w:cs="Times New Roman"/>
          <w:lang w:val="en-US"/>
        </w:rPr>
        <w:t>.</w:t>
      </w:r>
      <w:r w:rsidRPr="008131D6">
        <w:rPr>
          <w:rFonts w:ascii="Times New Roman" w:hAnsi="Times New Roman" w:cs="Times New Roman"/>
        </w:rPr>
        <w:br/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Başvuru Şartları:</w:t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Style w:val="Gvdemetni2KalnDeil"/>
          <w:rFonts w:eastAsia="Courier New"/>
          <w:sz w:val="24"/>
          <w:szCs w:val="24"/>
        </w:rPr>
        <w:t xml:space="preserve">Başvuru esnasında doğum yılı itibariyle </w:t>
      </w:r>
      <w:r w:rsidRPr="008131D6">
        <w:rPr>
          <w:rFonts w:ascii="Times New Roman" w:hAnsi="Times New Roman" w:cs="Times New Roman"/>
        </w:rPr>
        <w:t>35 yaşında veya daha genç doğumlu olanlardan</w:t>
      </w:r>
      <w:r w:rsidRPr="008131D6">
        <w:rPr>
          <w:rStyle w:val="Gvdemetni2KalnDeil"/>
          <w:rFonts w:eastAsia="Courier New"/>
          <w:sz w:val="24"/>
          <w:szCs w:val="24"/>
        </w:rPr>
        <w:t>,</w:t>
      </w:r>
    </w:p>
    <w:p w:rsidR="00094CA9" w:rsidRPr="008131D6" w:rsidRDefault="00094CA9" w:rsidP="008131D6">
      <w:pPr>
        <w:numPr>
          <w:ilvl w:val="0"/>
          <w:numId w:val="1"/>
        </w:numPr>
        <w:tabs>
          <w:tab w:val="left" w:pos="371"/>
        </w:tabs>
        <w:ind w:left="38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Oturma veya çalışma iznine sahip olarak işçi, işveren veya bir meslek ya da sanat mensubu sıfatı ile yabancı ülkelerde bulunanlar veya</w:t>
      </w:r>
    </w:p>
    <w:p w:rsidR="00094CA9" w:rsidRPr="008131D6" w:rsidRDefault="00094CA9" w:rsidP="008131D6">
      <w:pPr>
        <w:numPr>
          <w:ilvl w:val="0"/>
          <w:numId w:val="1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Fiilen çalışmayıp işsizlik yardımı ile geçimini temin edenler veya</w:t>
      </w:r>
    </w:p>
    <w:p w:rsidR="00094CA9" w:rsidRPr="008131D6" w:rsidRDefault="00094CA9" w:rsidP="008131D6">
      <w:pPr>
        <w:numPr>
          <w:ilvl w:val="0"/>
          <w:numId w:val="1"/>
        </w:numPr>
        <w:tabs>
          <w:tab w:val="left" w:pos="371"/>
        </w:tabs>
        <w:ind w:left="38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Bir iş sözleşmesine bağlı olarak yabancı bandıralı gemilerde gemi adamı statüsünde çalışanlar</w:t>
      </w:r>
      <w:r w:rsidRPr="008131D6">
        <w:rPr>
          <w:rFonts w:ascii="Times New Roman" w:hAnsi="Times New Roman" w:cs="Times New Roman"/>
        </w:rPr>
        <w:br/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Başkonsolosluğumuza başvurarak askerlik erteleme işlemi yaptırabilirler.</w:t>
      </w: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 w:right="20"/>
        <w:jc w:val="both"/>
        <w:rPr>
          <w:rStyle w:val="Gvdemetni20"/>
          <w:rFonts w:eastAsia="Courier New"/>
        </w:rPr>
      </w:pPr>
      <w:r w:rsidRPr="008131D6">
        <w:rPr>
          <w:rFonts w:ascii="Times New Roman" w:hAnsi="Times New Roman" w:cs="Times New Roman"/>
        </w:rPr>
        <w:t>İradesi dışında veya kendi isteğiyle, herhangi bir nedenle yabancı ülke vatandaşlığını kazanmış olan kişilerin “</w:t>
      </w:r>
      <w:r w:rsidRPr="008131D6">
        <w:rPr>
          <w:rStyle w:val="GvdemetniKaln"/>
          <w:rFonts w:eastAsia="Courier New"/>
          <w:sz w:val="24"/>
          <w:szCs w:val="24"/>
        </w:rPr>
        <w:t>Çok Vatandaşlık Başvurusu</w:t>
      </w:r>
      <w:r w:rsidRPr="008131D6">
        <w:rPr>
          <w:rFonts w:ascii="Times New Roman" w:hAnsi="Times New Roman" w:cs="Times New Roman"/>
        </w:rPr>
        <w:t xml:space="preserve">” yapmaları gerekmektedir. </w:t>
      </w:r>
      <w:r w:rsidRPr="008131D6">
        <w:rPr>
          <w:rStyle w:val="Gvdemetni20"/>
          <w:rFonts w:eastAsia="Courier New"/>
        </w:rPr>
        <w:t>Başka bir ülke vatandaşlığı da bulunan yükümlülerden dövizle askerlik hizmeti veya</w:t>
      </w:r>
      <w:r w:rsidRPr="008131D6">
        <w:rPr>
          <w:rFonts w:ascii="Times New Roman" w:hAnsi="Times New Roman" w:cs="Times New Roman"/>
        </w:rPr>
        <w:t xml:space="preserve"> </w:t>
      </w:r>
      <w:r w:rsidRPr="008131D6">
        <w:rPr>
          <w:rStyle w:val="Gvdemetni20"/>
          <w:rFonts w:eastAsia="Courier New"/>
        </w:rPr>
        <w:t>askerlik erteleme başvurusunda bulunanların yabancı ülke vatandaşlıkları Türkiye</w:t>
      </w:r>
      <w:r w:rsidRPr="008131D6">
        <w:rPr>
          <w:rFonts w:ascii="Times New Roman" w:hAnsi="Times New Roman" w:cs="Times New Roman"/>
        </w:rPr>
        <w:t xml:space="preserve"> </w:t>
      </w:r>
      <w:r w:rsidRPr="008131D6">
        <w:rPr>
          <w:rStyle w:val="Gvdemetni20"/>
          <w:rFonts w:eastAsia="Courier New"/>
        </w:rPr>
        <w:t>Cumhuriyeti resmi makamlarınca tanınmadıkça başvuruları askerlik şubelerince kabul</w:t>
      </w:r>
      <w:r w:rsidRPr="008131D6">
        <w:rPr>
          <w:rFonts w:ascii="Times New Roman" w:hAnsi="Times New Roman" w:cs="Times New Roman"/>
        </w:rPr>
        <w:t xml:space="preserve"> </w:t>
      </w:r>
      <w:r w:rsidRPr="008131D6">
        <w:rPr>
          <w:rStyle w:val="Gvdemetni20"/>
          <w:rFonts w:eastAsia="Courier New"/>
        </w:rPr>
        <w:t>edilmemektedir.</w:t>
      </w:r>
    </w:p>
    <w:p w:rsidR="00094CA9" w:rsidRPr="008131D6" w:rsidRDefault="00094CA9" w:rsidP="008131D6">
      <w:pPr>
        <w:ind w:left="20" w:righ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 w:righ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ABD’de doğan veya 18 yaşından önce yerleşmek amacıyla ABD'ne gelerek ABD vatandaşlığını da kazanan vatandaşlarımızın askerlik ertelemeleri için “</w:t>
      </w:r>
      <w:r w:rsidRPr="008131D6">
        <w:rPr>
          <w:rStyle w:val="GvdemetniKaln"/>
          <w:rFonts w:eastAsia="Courier New"/>
          <w:sz w:val="24"/>
          <w:szCs w:val="24"/>
        </w:rPr>
        <w:t xml:space="preserve">Birden Fazla </w:t>
      </w:r>
      <w:proofErr w:type="spellStart"/>
      <w:r w:rsidRPr="008131D6">
        <w:rPr>
          <w:rStyle w:val="GvdemetniKaln"/>
          <w:rFonts w:eastAsia="Courier New"/>
          <w:sz w:val="24"/>
          <w:szCs w:val="24"/>
        </w:rPr>
        <w:t>Tabiyetli</w:t>
      </w:r>
      <w:proofErr w:type="spellEnd"/>
      <w:r w:rsidRPr="008131D6">
        <w:rPr>
          <w:rStyle w:val="GvdemetniKaln"/>
          <w:rFonts w:eastAsia="Courier New"/>
          <w:sz w:val="24"/>
          <w:szCs w:val="24"/>
        </w:rPr>
        <w:t xml:space="preserve"> Statüsünde Askerlik Ertelemesi</w:t>
      </w:r>
      <w:r w:rsidRPr="008131D6">
        <w:rPr>
          <w:rFonts w:ascii="Times New Roman" w:hAnsi="Times New Roman" w:cs="Times New Roman"/>
        </w:rPr>
        <w:t>” bilgi notuna bakması gerekmektedir.</w:t>
      </w:r>
    </w:p>
    <w:p w:rsidR="00094CA9" w:rsidRPr="008131D6" w:rsidRDefault="00094CA9" w:rsidP="008131D6">
      <w:pPr>
        <w:ind w:left="20" w:righ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 w:right="20"/>
        <w:jc w:val="both"/>
        <w:rPr>
          <w:rFonts w:ascii="Times New Roman" w:hAnsi="Times New Roman" w:cs="Times New Roman"/>
        </w:rPr>
      </w:pPr>
      <w:r w:rsidRPr="008131D6">
        <w:rPr>
          <w:rStyle w:val="Gvdemetni2KalnDeil"/>
          <w:rFonts w:eastAsia="Courier New"/>
          <w:sz w:val="24"/>
          <w:szCs w:val="24"/>
        </w:rPr>
        <w:t xml:space="preserve">Erteleme başvurusunda bulunacak olanlardan, </w:t>
      </w:r>
      <w:r w:rsidRPr="008131D6">
        <w:rPr>
          <w:rFonts w:ascii="Times New Roman" w:hAnsi="Times New Roman" w:cs="Times New Roman"/>
        </w:rPr>
        <w:t xml:space="preserve">sağlık sorunları nedeniyle askerlik hizmeti yapmaya elverişli olmadıklarını </w:t>
      </w:r>
      <w:r w:rsidRPr="008131D6">
        <w:rPr>
          <w:rStyle w:val="Gvdemetni2KalnDeil"/>
          <w:rFonts w:eastAsia="Courier New"/>
          <w:sz w:val="24"/>
          <w:szCs w:val="24"/>
        </w:rPr>
        <w:t xml:space="preserve">Dış Temsilciliklerimize başvurularında beyan edenler; Muafiyet başvurusu için </w:t>
      </w:r>
      <w:r w:rsidRPr="008131D6">
        <w:rPr>
          <w:rFonts w:ascii="Times New Roman" w:hAnsi="Times New Roman" w:cs="Times New Roman"/>
        </w:rPr>
        <w:t xml:space="preserve">“Askerlik Yapmaya Engel Sağlık Sorunu Nedeniyle Muafiyet </w:t>
      </w:r>
      <w:proofErr w:type="spellStart"/>
      <w:r w:rsidRPr="008131D6">
        <w:rPr>
          <w:rFonts w:ascii="Times New Roman" w:hAnsi="Times New Roman" w:cs="Times New Roman"/>
        </w:rPr>
        <w:t>Başvurusu”nda</w:t>
      </w:r>
      <w:proofErr w:type="spellEnd"/>
      <w:r w:rsidRPr="008131D6">
        <w:rPr>
          <w:rFonts w:ascii="Times New Roman" w:hAnsi="Times New Roman" w:cs="Times New Roman"/>
        </w:rPr>
        <w:t xml:space="preserve"> bulunması gerekmektedir. (“Askerlik Yapmaya Engel Sağlık Sorunu Nedeniyle Muafiyet” ile ilgili açıklamalara bakınız.)</w:t>
      </w:r>
    </w:p>
    <w:p w:rsidR="00094CA9" w:rsidRPr="008131D6" w:rsidRDefault="00094CA9" w:rsidP="008131D6">
      <w:pPr>
        <w:ind w:left="20" w:righ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Başvuru İçin Gerekli Evraklar: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Başvuru Dilekçesi (Bu belgenin ekinde sunulmaktadır.)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2 adet fotoğraf (Son üç ay içinde çekilmiş olmalıdır.)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Nüfus cüzdanı aslı ve fotokopisi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Süresi geçmemiş, geçerli T.C. pasaportu aslı ve işlemli tüm sayfalarının fotokopileri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ABD’deki oturma ve çalışma izni aslı ve fotokopisi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38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Yabancı ülke vatandaşlığına da sahip olan vatandaşlarımızın geçerli yabancı ülke pasaportu ve vatandaşlık belgesinin aslını da ibraz etmeleri gerekmektedir.</w:t>
      </w:r>
    </w:p>
    <w:p w:rsidR="00094CA9" w:rsidRPr="008131D6" w:rsidRDefault="00094CA9" w:rsidP="008131D6">
      <w:pPr>
        <w:numPr>
          <w:ilvl w:val="0"/>
          <w:numId w:val="2"/>
        </w:numPr>
        <w:tabs>
          <w:tab w:val="left" w:pos="371"/>
        </w:tabs>
        <w:ind w:left="38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lastRenderedPageBreak/>
        <w:t>İş yazısı (çalışanlar için)</w:t>
      </w:r>
    </w:p>
    <w:p w:rsidR="00094CA9" w:rsidRPr="008131D6" w:rsidRDefault="00094CA9" w:rsidP="008131D6">
      <w:pPr>
        <w:tabs>
          <w:tab w:val="left" w:pos="371"/>
        </w:tabs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pStyle w:val="Balk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8131D6">
        <w:rPr>
          <w:sz w:val="24"/>
          <w:szCs w:val="24"/>
        </w:rPr>
        <w:t>Başvuru Yöntemi:</w:t>
      </w:r>
      <w:bookmarkEnd w:id="0"/>
    </w:p>
    <w:p w:rsidR="00094CA9" w:rsidRPr="008131D6" w:rsidRDefault="00094CA9" w:rsidP="008131D6">
      <w:pPr>
        <w:pStyle w:val="Balk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094CA9" w:rsidRPr="008131D6" w:rsidRDefault="00094CA9" w:rsidP="008131D6">
      <w:pPr>
        <w:spacing w:after="283" w:line="274" w:lineRule="exact"/>
        <w:ind w:left="20" w:right="2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 xml:space="preserve">Başvurularda Başkonsolosluğumuza gelmeden önce </w:t>
      </w:r>
      <w:hyperlink r:id="rId7" w:history="1">
        <w:r w:rsidRPr="008131D6">
          <w:rPr>
            <w:rStyle w:val="Hyperlink"/>
            <w:rFonts w:ascii="Times New Roman" w:hAnsi="Times New Roman" w:cs="Times New Roman"/>
          </w:rPr>
          <w:t>www.konsolosluk.gov.tr</w:t>
        </w:r>
      </w:hyperlink>
      <w:r w:rsidRPr="008131D6">
        <w:rPr>
          <w:rFonts w:ascii="Times New Roman" w:hAnsi="Times New Roman" w:cs="Times New Roman"/>
        </w:rPr>
        <w:t xml:space="preserve">  internet sitesinin sağ üst bölümündeki e-randevu bölümünden randevu alınması, işlemlerin daha hızlı gerçekleştirilebilmesi açısından önem </w:t>
      </w:r>
      <w:proofErr w:type="spellStart"/>
      <w:r w:rsidRPr="008131D6">
        <w:rPr>
          <w:rFonts w:ascii="Times New Roman" w:hAnsi="Times New Roman" w:cs="Times New Roman"/>
        </w:rPr>
        <w:t>arzetmektedir</w:t>
      </w:r>
      <w:proofErr w:type="spellEnd"/>
      <w:r w:rsidRPr="008131D6">
        <w:rPr>
          <w:rFonts w:ascii="Times New Roman" w:hAnsi="Times New Roman" w:cs="Times New Roman"/>
        </w:rPr>
        <w:t>.</w:t>
      </w:r>
    </w:p>
    <w:p w:rsidR="00094CA9" w:rsidRPr="008131D6" w:rsidRDefault="00094CA9" w:rsidP="008131D6">
      <w:pPr>
        <w:ind w:righ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pStyle w:val="Balk10"/>
        <w:keepNext/>
        <w:keepLines/>
        <w:shd w:val="clear" w:color="auto" w:fill="auto"/>
        <w:spacing w:after="0" w:line="240" w:lineRule="auto"/>
        <w:ind w:right="4000"/>
        <w:rPr>
          <w:sz w:val="24"/>
          <w:szCs w:val="24"/>
        </w:rPr>
      </w:pPr>
      <w:bookmarkStart w:id="1" w:name="bookmark1"/>
      <w:r w:rsidRPr="008131D6">
        <w:rPr>
          <w:sz w:val="24"/>
          <w:szCs w:val="24"/>
        </w:rPr>
        <w:t>İlave Açıklamalar: ABD'deki oturma-çalışma izin belgeleri tanımları:</w:t>
      </w:r>
      <w:bookmarkEnd w:id="1"/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 xml:space="preserve">ABD doğum belgesi veya </w:t>
      </w:r>
      <w:r w:rsidRPr="008131D6">
        <w:rPr>
          <w:rFonts w:ascii="Times New Roman" w:hAnsi="Times New Roman" w:cs="Times New Roman"/>
          <w:lang w:val="en-US"/>
        </w:rPr>
        <w:t xml:space="preserve">"certificate of naturalization" </w:t>
      </w:r>
      <w:r w:rsidRPr="008131D6">
        <w:rPr>
          <w:rFonts w:ascii="Times New Roman" w:hAnsi="Times New Roman" w:cs="Times New Roman"/>
        </w:rPr>
        <w:t>belgesi,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 xml:space="preserve">ABD'de sürekli oturma ve çalışma izni olanlar için </w:t>
      </w:r>
      <w:r w:rsidRPr="008131D6">
        <w:rPr>
          <w:rFonts w:ascii="Times New Roman" w:hAnsi="Times New Roman" w:cs="Times New Roman"/>
          <w:lang w:val="en-US"/>
        </w:rPr>
        <w:t xml:space="preserve">"Employment Authorization" </w:t>
      </w:r>
      <w:r w:rsidRPr="008131D6">
        <w:rPr>
          <w:rFonts w:ascii="Times New Roman" w:hAnsi="Times New Roman" w:cs="Times New Roman"/>
        </w:rPr>
        <w:t xml:space="preserve">kartı veya </w:t>
      </w:r>
      <w:r w:rsidRPr="008131D6">
        <w:rPr>
          <w:rFonts w:ascii="Times New Roman" w:hAnsi="Times New Roman" w:cs="Times New Roman"/>
          <w:lang w:val="en-US"/>
        </w:rPr>
        <w:t xml:space="preserve">"Permanent Resident" </w:t>
      </w:r>
      <w:r w:rsidRPr="008131D6">
        <w:rPr>
          <w:rFonts w:ascii="Times New Roman" w:hAnsi="Times New Roman" w:cs="Times New Roman"/>
        </w:rPr>
        <w:t>kartı,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  <w:lang w:val="en-US"/>
        </w:rPr>
        <w:t xml:space="preserve">Post completion/optional practical training </w:t>
      </w:r>
      <w:r w:rsidRPr="008131D6">
        <w:rPr>
          <w:rFonts w:ascii="Times New Roman" w:hAnsi="Times New Roman" w:cs="Times New Roman"/>
        </w:rPr>
        <w:t xml:space="preserve">kapsamında çalışan F-1 vizeli öğrenciler için </w:t>
      </w:r>
      <w:r w:rsidRPr="008131D6">
        <w:rPr>
          <w:rFonts w:ascii="Times New Roman" w:hAnsi="Times New Roman" w:cs="Times New Roman"/>
          <w:lang w:val="en-US"/>
        </w:rPr>
        <w:t xml:space="preserve">"Employment Authorization" </w:t>
      </w:r>
      <w:r w:rsidRPr="008131D6">
        <w:rPr>
          <w:rFonts w:ascii="Times New Roman" w:hAnsi="Times New Roman" w:cs="Times New Roman"/>
        </w:rPr>
        <w:t>kartı,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right="20" w:hanging="360"/>
        <w:jc w:val="both"/>
        <w:rPr>
          <w:rFonts w:ascii="Times New Roman" w:hAnsi="Times New Roman" w:cs="Times New Roman"/>
          <w:highlight w:val="yellow"/>
        </w:rPr>
      </w:pPr>
      <w:r w:rsidRPr="008131D6">
        <w:rPr>
          <w:rFonts w:ascii="Times New Roman" w:hAnsi="Times New Roman" w:cs="Times New Roman"/>
          <w:highlight w:val="yellow"/>
        </w:rPr>
        <w:t>F-1 vizesine sahip olup Yüksek Lisans veya Doktora öğrenimleri devam ederken, gelir vergisine tabi ücret karşılığı öğretim veya araştırma görevlisi olarak çalışanlar için "I- 20" belgesi,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 xml:space="preserve">H-1 vizeli yükümlünün </w:t>
      </w:r>
      <w:r w:rsidRPr="008131D6">
        <w:rPr>
          <w:rFonts w:ascii="Times New Roman" w:hAnsi="Times New Roman" w:cs="Times New Roman"/>
          <w:lang w:val="en-US"/>
        </w:rPr>
        <w:t xml:space="preserve">approval notice </w:t>
      </w:r>
      <w:r w:rsidRPr="008131D6">
        <w:rPr>
          <w:rFonts w:ascii="Times New Roman" w:hAnsi="Times New Roman" w:cs="Times New Roman"/>
        </w:rPr>
        <w:t>veya pasaporta kayıtlı vizesi,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J-1 vizeliler için pasaporta kayıtlı vize veya "IAP-66" belgesi, (J-1 vizesine sahip olup Türkiye'den burs alan öğrenciler burs aldıkları sürece dövizle askerlik yasasından yararlanamazlar)</w:t>
      </w:r>
    </w:p>
    <w:p w:rsidR="00094CA9" w:rsidRPr="008131D6" w:rsidRDefault="00094CA9" w:rsidP="008131D6">
      <w:pPr>
        <w:numPr>
          <w:ilvl w:val="0"/>
          <w:numId w:val="3"/>
        </w:numPr>
        <w:tabs>
          <w:tab w:val="left" w:pos="704"/>
        </w:tabs>
        <w:ind w:left="7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C-1D vizesi için "Gemi Adamı" yeterlilik belgesi,</w:t>
      </w:r>
    </w:p>
    <w:p w:rsidR="00094CA9" w:rsidRDefault="00094CA9" w:rsidP="008131D6">
      <w:pPr>
        <w:numPr>
          <w:ilvl w:val="0"/>
          <w:numId w:val="3"/>
        </w:numPr>
        <w:tabs>
          <w:tab w:val="left" w:pos="704"/>
        </w:tabs>
        <w:ind w:left="720" w:right="20" w:hanging="360"/>
        <w:jc w:val="both"/>
        <w:rPr>
          <w:rFonts w:ascii="Times New Roman" w:hAnsi="Times New Roman" w:cs="Times New Roman"/>
        </w:rPr>
      </w:pPr>
      <w:r w:rsidRPr="008131D6">
        <w:rPr>
          <w:rFonts w:ascii="Times New Roman" w:hAnsi="Times New Roman" w:cs="Times New Roman"/>
        </w:rPr>
        <w:t>Dövizle askerlik için kabul edilen diğer vizeler: O-1, L-1,P-1, H-2, H-3, E-1 ve E-2 vizeleridir.</w:t>
      </w:r>
      <w:bookmarkStart w:id="2" w:name="_GoBack"/>
      <w:bookmarkEnd w:id="2"/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8131D6" w:rsidRPr="008131D6" w:rsidRDefault="008131D6" w:rsidP="008131D6">
      <w:pPr>
        <w:tabs>
          <w:tab w:val="left" w:pos="704"/>
        </w:tabs>
        <w:ind w:right="20"/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pStyle w:val="Gvdemetni30"/>
        <w:shd w:val="clear" w:color="auto" w:fill="auto"/>
        <w:spacing w:after="0" w:line="240" w:lineRule="auto"/>
        <w:ind w:right="80"/>
        <w:rPr>
          <w:sz w:val="24"/>
          <w:szCs w:val="24"/>
        </w:rPr>
      </w:pPr>
      <w:r w:rsidRPr="008131D6">
        <w:rPr>
          <w:sz w:val="24"/>
          <w:szCs w:val="24"/>
        </w:rPr>
        <w:t>Askerliğimin 1111 sayılı Askerlik Yasasının 3802 sayılı yasa ile değişlik 35.maddesi G fıkrası uyarınca ertelenmesi için gereken belgeleri ilişikte sunuyorum.</w:t>
      </w:r>
    </w:p>
    <w:p w:rsidR="00094CA9" w:rsidRPr="008131D6" w:rsidRDefault="00094CA9" w:rsidP="008131D6">
      <w:pPr>
        <w:pStyle w:val="Gvdemetni3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8131D6">
        <w:rPr>
          <w:sz w:val="24"/>
          <w:szCs w:val="24"/>
        </w:rPr>
        <w:t>Gereğini saygılarımla arz 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6586"/>
      </w:tblGrid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Soyadı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Tarih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(</w:t>
            </w:r>
            <w:proofErr w:type="gramStart"/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günün</w:t>
            </w:r>
            <w:proofErr w:type="gramEnd"/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 xml:space="preserve"> tarihi) </w:t>
            </w:r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gg.aa.yyyy</w:t>
            </w:r>
            <w:proofErr w:type="spellEnd"/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4CA9" w:rsidRPr="008131D6" w:rsidTr="00704FF3">
        <w:trPr>
          <w:trHeight w:hRule="exact" w:val="33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ABD Adresi:</w:t>
            </w:r>
          </w:p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Adrese Taşınma Tarihi: Türkiye Adresi ve Türkiye Telefon Numarası:</w:t>
            </w:r>
          </w:p>
        </w:tc>
      </w:tr>
      <w:tr w:rsidR="00094CA9" w:rsidRPr="008131D6" w:rsidTr="00704FF3">
        <w:trPr>
          <w:trHeight w:hRule="exact" w:val="49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E-posta 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Cep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İş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Doğum yeri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Doğum tarihi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90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gg</w:t>
            </w:r>
            <w:proofErr w:type="gramEnd"/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.aa.yyyy</w:t>
            </w:r>
            <w:proofErr w:type="spellEnd"/>
            <w:r w:rsidRPr="008131D6">
              <w:rPr>
                <w:rStyle w:val="GvdemetniVerdana8ptKaln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İşi veya mesleği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Öğrenim durumu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CA9" w:rsidRPr="008131D6" w:rsidTr="00704FF3">
        <w:trPr>
          <w:trHeight w:hRule="exact" w:val="49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Boyu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90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cm</w:t>
            </w:r>
            <w:proofErr w:type="gramEnd"/>
          </w:p>
        </w:tc>
      </w:tr>
      <w:tr w:rsidR="00094CA9" w:rsidRPr="008131D6" w:rsidTr="00704FF3">
        <w:trPr>
          <w:trHeight w:hRule="exact" w:val="50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120"/>
              <w:jc w:val="both"/>
              <w:rPr>
                <w:rFonts w:ascii="Times New Roman" w:hAnsi="Times New Roman" w:cs="Times New Roman"/>
              </w:rPr>
            </w:pPr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Kilosu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CA9" w:rsidRPr="008131D6" w:rsidRDefault="00094CA9" w:rsidP="008131D6">
            <w:pPr>
              <w:framePr w:w="9197" w:wrap="notBeside" w:vAnchor="text" w:hAnchor="text" w:xAlign="center" w:y="1"/>
              <w:ind w:left="90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31D6">
              <w:rPr>
                <w:rStyle w:val="Gvdemetni115pt0ptbolukbraklyor"/>
                <w:rFonts w:eastAsia="Verdana"/>
                <w:sz w:val="24"/>
                <w:szCs w:val="24"/>
              </w:rPr>
              <w:t>kg</w:t>
            </w:r>
            <w:proofErr w:type="gramEnd"/>
          </w:p>
        </w:tc>
      </w:tr>
    </w:tbl>
    <w:p w:rsidR="00094CA9" w:rsidRPr="008131D6" w:rsidRDefault="00094CA9" w:rsidP="008131D6">
      <w:pPr>
        <w:jc w:val="both"/>
        <w:rPr>
          <w:rFonts w:ascii="Times New Roman" w:hAnsi="Times New Roman" w:cs="Times New Roman"/>
        </w:rPr>
      </w:pPr>
    </w:p>
    <w:p w:rsidR="00094CA9" w:rsidRPr="008131D6" w:rsidRDefault="00094CA9" w:rsidP="008131D6">
      <w:pPr>
        <w:pStyle w:val="Gvdemetni4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>İmzası:</w:t>
      </w:r>
    </w:p>
    <w:p w:rsidR="00B53DB0" w:rsidRPr="008131D6" w:rsidRDefault="00B53DB0" w:rsidP="008131D6">
      <w:pPr>
        <w:jc w:val="both"/>
        <w:rPr>
          <w:rFonts w:ascii="Times New Roman" w:hAnsi="Times New Roman" w:cs="Times New Roman"/>
        </w:rPr>
      </w:pPr>
    </w:p>
    <w:sectPr w:rsidR="00B53DB0" w:rsidRPr="008131D6">
      <w:headerReference w:type="default" r:id="rId8"/>
      <w:footerReference w:type="default" r:id="rId9"/>
      <w:type w:val="continuous"/>
      <w:pgSz w:w="11909" w:h="16838"/>
      <w:pgMar w:top="2653" w:right="1344" w:bottom="2091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31D6">
      <w:r>
        <w:separator/>
      </w:r>
    </w:p>
  </w:endnote>
  <w:endnote w:type="continuationSeparator" w:id="0">
    <w:p w:rsidR="00000000" w:rsidRDefault="0081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B9" w:rsidRDefault="00813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31D6">
      <w:r>
        <w:separator/>
      </w:r>
    </w:p>
  </w:footnote>
  <w:footnote w:type="continuationSeparator" w:id="0">
    <w:p w:rsidR="00000000" w:rsidRDefault="0081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B9" w:rsidRDefault="00094C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E772EF" wp14:editId="633124C5">
              <wp:simplePos x="0" y="0"/>
              <wp:positionH relativeFrom="page">
                <wp:posOffset>2346960</wp:posOffset>
              </wp:positionH>
              <wp:positionV relativeFrom="page">
                <wp:posOffset>1344295</wp:posOffset>
              </wp:positionV>
              <wp:extent cx="2809875" cy="154305"/>
              <wp:effectExtent l="3810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3B9" w:rsidRDefault="00094CA9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Verdana10pt"/>
                              <w:rFonts w:eastAsia="Bookman Old Style"/>
                              <w:lang w:val="en-US"/>
                            </w:rPr>
                            <w:t>T.C. MİAMİ</w:t>
                          </w:r>
                          <w:r>
                            <w:rPr>
                              <w:rStyle w:val="stbilgiveyaaltbilgiVerdana10pt"/>
                              <w:rFonts w:eastAsia="Bookman Old Style"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772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4.8pt;margin-top:105.85pt;width:221.25pt;height:12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ttrgIAAK4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" filled="f" stroked="f">
              <v:textbox style="mso-fit-shape-to-text:t" inset="0,0,0,0">
                <w:txbxContent>
                  <w:p w:rsidR="000673B9" w:rsidRDefault="00094CA9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Verdana10pt"/>
                        <w:rFonts w:eastAsia="Bookman Old Style"/>
                        <w:lang w:val="en-US"/>
                      </w:rPr>
                      <w:t xml:space="preserve">T.C. </w:t>
                    </w:r>
                    <w:r>
                      <w:rPr>
                        <w:rStyle w:val="stbilgiveyaaltbilgiVerdana10pt"/>
                        <w:rFonts w:eastAsia="Bookman Old Style"/>
                        <w:lang w:val="en-US"/>
                      </w:rPr>
                      <w:t>MİAMİ</w:t>
                    </w:r>
                    <w:r>
                      <w:rPr>
                        <w:rStyle w:val="stbilgiveyaaltbilgiVerdana10pt"/>
                        <w:rFonts w:eastAsia="Bookman Old Style"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7ABC"/>
    <w:multiLevelType w:val="multilevel"/>
    <w:tmpl w:val="9932A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A1915"/>
    <w:multiLevelType w:val="multilevel"/>
    <w:tmpl w:val="F4A85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D7C63"/>
    <w:multiLevelType w:val="multilevel"/>
    <w:tmpl w:val="84ECC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5"/>
    <w:rsid w:val="00094CA9"/>
    <w:rsid w:val="002C11AE"/>
    <w:rsid w:val="00457AA5"/>
    <w:rsid w:val="008131D6"/>
    <w:rsid w:val="00B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4053"/>
  <w15:chartTrackingRefBased/>
  <w15:docId w15:val="{8E6CE416-1FC9-48E7-B801-9835ACF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4C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A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094CA9"/>
    <w:rPr>
      <w:color w:val="0066CC"/>
      <w:u w:val="single"/>
    </w:rPr>
  </w:style>
  <w:style w:type="character" w:customStyle="1" w:styleId="Gvdemetni2">
    <w:name w:val="Gövde metni (2)_"/>
    <w:basedOn w:val="DefaultParagraphFont"/>
    <w:rsid w:val="00094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sid w:val="00094CA9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  <w:lang w:val="en-US"/>
    </w:rPr>
  </w:style>
  <w:style w:type="character" w:customStyle="1" w:styleId="stbilgiveyaaltbilgiTimesNewRoman11pt">
    <w:name w:val="Üst bilgi veya alt bilgi + Times New Roman;11 pt"/>
    <w:basedOn w:val="stbilgiveyaaltbilgi"/>
    <w:rsid w:val="00094C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">
    <w:name w:val="Gövde metni_"/>
    <w:basedOn w:val="DefaultParagraphFont"/>
    <w:rsid w:val="00094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0">
    <w:name w:val="Gövde metni"/>
    <w:basedOn w:val="Gvdemetni"/>
    <w:rsid w:val="00094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KalnDeil">
    <w:name w:val="Gövde metni (2) + Kalın Değil"/>
    <w:basedOn w:val="Gvdemetni2"/>
    <w:rsid w:val="00094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sid w:val="00094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0">
    <w:name w:val="Gövde metni (2)"/>
    <w:basedOn w:val="Gvdemetni2"/>
    <w:rsid w:val="00094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Balk1">
    <w:name w:val="Başlık #1_"/>
    <w:basedOn w:val="DefaultParagraphFont"/>
    <w:link w:val="Balk10"/>
    <w:rsid w:val="00094C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">
    <w:name w:val="Gövde metni (3)_"/>
    <w:basedOn w:val="DefaultParagraphFont"/>
    <w:link w:val="Gvdemetni30"/>
    <w:rsid w:val="00094CA9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stbilgiveyaaltbilgiVerdana10pt">
    <w:name w:val="Üst bilgi veya alt bilgi + Verdana;10 pt"/>
    <w:basedOn w:val="stbilgiveyaaltbilgi"/>
    <w:rsid w:val="00094CA9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115pt0ptbolukbraklyor">
    <w:name w:val="Gövde metni + 11;5 pt;0 pt boşluk bırakılıyor"/>
    <w:basedOn w:val="Gvdemetni"/>
    <w:rsid w:val="00094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tr-TR"/>
    </w:rPr>
  </w:style>
  <w:style w:type="character" w:customStyle="1" w:styleId="GvdemetniVerdana8ptKaln">
    <w:name w:val="Gövde metni + Verdana;8 pt;Kalın"/>
    <w:basedOn w:val="Gvdemetni"/>
    <w:rsid w:val="00094CA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4">
    <w:name w:val="Gövde metni (4)_"/>
    <w:basedOn w:val="DefaultParagraphFont"/>
    <w:link w:val="Gvdemetni40"/>
    <w:rsid w:val="00094CA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stbilgiveyaaltbilgi0">
    <w:name w:val="Üst bilgi veya alt bilgi"/>
    <w:basedOn w:val="Normal"/>
    <w:link w:val="stbilgiveyaaltbilgi"/>
    <w:rsid w:val="00094CA9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val="en-US" w:eastAsia="en-US"/>
    </w:rPr>
  </w:style>
  <w:style w:type="paragraph" w:customStyle="1" w:styleId="Balk10">
    <w:name w:val="Başlık #1"/>
    <w:basedOn w:val="Normal"/>
    <w:link w:val="Balk1"/>
    <w:rsid w:val="00094CA9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Gvdemetni30">
    <w:name w:val="Gövde metni (3)"/>
    <w:basedOn w:val="Normal"/>
    <w:link w:val="Gvdemetni3"/>
    <w:rsid w:val="00094CA9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Gvdemetni40">
    <w:name w:val="Gövde metni (4)"/>
    <w:basedOn w:val="Normal"/>
    <w:link w:val="Gvdemetni4"/>
    <w:rsid w:val="00094CA9"/>
    <w:pPr>
      <w:shd w:val="clear" w:color="auto" w:fill="FFFFFF"/>
      <w:spacing w:before="480" w:line="0" w:lineRule="atLeast"/>
      <w:jc w:val="both"/>
    </w:pPr>
    <w:rPr>
      <w:rFonts w:ascii="Verdana" w:eastAsia="Verdana" w:hAnsi="Verdana" w:cs="Verdana"/>
      <w:color w:val="auto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4C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A9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94C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A9"/>
    <w:rPr>
      <w:rFonts w:ascii="Courier New" w:eastAsia="Courier New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Özdağ</dc:creator>
  <cp:keywords/>
  <dc:description/>
  <cp:lastModifiedBy>Cansu Özdağ</cp:lastModifiedBy>
  <cp:revision>3</cp:revision>
  <cp:lastPrinted>2023-08-30T14:23:00Z</cp:lastPrinted>
  <dcterms:created xsi:type="dcterms:W3CDTF">2023-08-30T13:53:00Z</dcterms:created>
  <dcterms:modified xsi:type="dcterms:W3CDTF">2024-02-13T17:34:00Z</dcterms:modified>
</cp:coreProperties>
</file>